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FB" w:rsidRDefault="00296340" w:rsidP="001003B8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6340">
        <w:rPr>
          <w:rFonts w:ascii="Times New Roman" w:hAnsi="Times New Roman" w:cs="Times New Roman"/>
          <w:b/>
          <w:sz w:val="22"/>
          <w:szCs w:val="22"/>
        </w:rPr>
        <w:t xml:space="preserve">UMOWA POWIERZENIA PRZETWARZANIA DANYCH </w:t>
      </w:r>
    </w:p>
    <w:p w:rsidR="00296340" w:rsidRPr="00296340" w:rsidRDefault="00296340" w:rsidP="001003B8">
      <w:pPr>
        <w:spacing w:before="120" w:after="12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96340">
        <w:rPr>
          <w:rFonts w:ascii="Times New Roman" w:hAnsi="Times New Roman" w:cs="Times New Roman"/>
          <w:sz w:val="22"/>
          <w:szCs w:val="22"/>
        </w:rPr>
        <w:t>(zw</w:t>
      </w:r>
      <w:r>
        <w:rPr>
          <w:rFonts w:ascii="Times New Roman" w:hAnsi="Times New Roman" w:cs="Times New Roman"/>
          <w:sz w:val="22"/>
          <w:szCs w:val="22"/>
        </w:rPr>
        <w:t>ana dalej „</w:t>
      </w:r>
      <w:r w:rsidRPr="00296340">
        <w:rPr>
          <w:rFonts w:ascii="Times New Roman" w:hAnsi="Times New Roman" w:cs="Times New Roman"/>
          <w:b/>
          <w:sz w:val="22"/>
          <w:szCs w:val="22"/>
        </w:rPr>
        <w:t>Umową</w:t>
      </w:r>
      <w:r>
        <w:rPr>
          <w:rFonts w:ascii="Times New Roman" w:hAnsi="Times New Roman" w:cs="Times New Roman"/>
          <w:sz w:val="22"/>
          <w:szCs w:val="22"/>
        </w:rPr>
        <w:t>”</w:t>
      </w:r>
      <w:r w:rsidRPr="00296340">
        <w:rPr>
          <w:rFonts w:ascii="Times New Roman" w:hAnsi="Times New Roman" w:cs="Times New Roman"/>
          <w:sz w:val="22"/>
          <w:szCs w:val="22"/>
        </w:rPr>
        <w:t xml:space="preserve"> lub „</w:t>
      </w:r>
      <w:r w:rsidRPr="00296340">
        <w:rPr>
          <w:rFonts w:ascii="Times New Roman" w:hAnsi="Times New Roman" w:cs="Times New Roman"/>
          <w:b/>
          <w:sz w:val="22"/>
          <w:szCs w:val="22"/>
        </w:rPr>
        <w:t>Umową Powierzenia</w:t>
      </w:r>
      <w:r w:rsidRPr="00296340">
        <w:rPr>
          <w:rFonts w:ascii="Times New Roman" w:hAnsi="Times New Roman" w:cs="Times New Roman"/>
          <w:sz w:val="22"/>
          <w:szCs w:val="22"/>
        </w:rPr>
        <w:t>”)</w:t>
      </w:r>
    </w:p>
    <w:p w:rsidR="00DB19FB" w:rsidRPr="001003B8" w:rsidRDefault="00DB19FB" w:rsidP="001003B8">
      <w:pPr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1003B8">
        <w:rPr>
          <w:rFonts w:ascii="Times New Roman" w:hAnsi="Times New Roman" w:cs="Times New Roman"/>
          <w:sz w:val="22"/>
          <w:szCs w:val="22"/>
        </w:rPr>
        <w:br/>
        <w:t>zawarta w</w:t>
      </w:r>
      <w:r w:rsidRPr="001003B8">
        <w:rPr>
          <w:rFonts w:ascii="Times New Roman" w:hAnsi="Times New Roman" w:cs="Times New Roman"/>
          <w:i/>
          <w:sz w:val="22"/>
          <w:szCs w:val="22"/>
        </w:rPr>
        <w:t xml:space="preserve"> [miejscowość],</w:t>
      </w:r>
      <w:r w:rsidRPr="001003B8">
        <w:rPr>
          <w:rFonts w:ascii="Times New Roman" w:hAnsi="Times New Roman" w:cs="Times New Roman"/>
          <w:sz w:val="22"/>
          <w:szCs w:val="22"/>
        </w:rPr>
        <w:t xml:space="preserve"> w dniu </w:t>
      </w:r>
      <w:r w:rsidRPr="001003B8">
        <w:rPr>
          <w:rFonts w:ascii="Times New Roman" w:hAnsi="Times New Roman" w:cs="Times New Roman"/>
          <w:i/>
          <w:sz w:val="22"/>
          <w:szCs w:val="22"/>
        </w:rPr>
        <w:t>[data]</w:t>
      </w:r>
      <w:r w:rsidRPr="001003B8">
        <w:rPr>
          <w:rFonts w:ascii="Times New Roman" w:hAnsi="Times New Roman" w:cs="Times New Roman"/>
          <w:sz w:val="22"/>
          <w:szCs w:val="22"/>
        </w:rPr>
        <w:t>, pomiędzy:</w:t>
      </w:r>
      <w:r w:rsidRPr="001003B8">
        <w:rPr>
          <w:rFonts w:ascii="Times New Roman" w:hAnsi="Times New Roman" w:cs="Times New Roman"/>
          <w:sz w:val="22"/>
          <w:szCs w:val="22"/>
        </w:rPr>
        <w:br/>
      </w:r>
      <w:r w:rsidRPr="001003B8">
        <w:rPr>
          <w:rFonts w:ascii="Times New Roman" w:hAnsi="Times New Roman" w:cs="Times New Roman"/>
          <w:sz w:val="22"/>
          <w:szCs w:val="22"/>
        </w:rPr>
        <w:br/>
        <w:t>(</w:t>
      </w:r>
      <w:r w:rsidR="00713A1C">
        <w:rPr>
          <w:rFonts w:ascii="Times New Roman" w:hAnsi="Times New Roman" w:cs="Times New Roman"/>
          <w:sz w:val="22"/>
          <w:szCs w:val="22"/>
        </w:rPr>
        <w:t xml:space="preserve">zwany dalej: </w:t>
      </w:r>
      <w:r w:rsidRPr="001003B8">
        <w:rPr>
          <w:rFonts w:ascii="Times New Roman" w:hAnsi="Times New Roman" w:cs="Times New Roman"/>
          <w:sz w:val="22"/>
          <w:szCs w:val="22"/>
        </w:rPr>
        <w:t>„</w:t>
      </w:r>
      <w:r w:rsidRPr="001003B8">
        <w:rPr>
          <w:rFonts w:ascii="Times New Roman" w:hAnsi="Times New Roman" w:cs="Times New Roman"/>
          <w:b/>
          <w:sz w:val="22"/>
          <w:szCs w:val="22"/>
        </w:rPr>
        <w:t>Administrator</w:t>
      </w:r>
      <w:r w:rsidR="00713A1C">
        <w:rPr>
          <w:rFonts w:ascii="Times New Roman" w:hAnsi="Times New Roman" w:cs="Times New Roman"/>
          <w:b/>
          <w:sz w:val="22"/>
          <w:szCs w:val="22"/>
        </w:rPr>
        <w:t>em</w:t>
      </w:r>
      <w:r w:rsidRPr="001003B8">
        <w:rPr>
          <w:rFonts w:ascii="Times New Roman" w:hAnsi="Times New Roman" w:cs="Times New Roman"/>
          <w:sz w:val="22"/>
          <w:szCs w:val="22"/>
        </w:rPr>
        <w:t>”) reprezentowaną przez Roberta Kamińskiego</w:t>
      </w:r>
    </w:p>
    <w:p w:rsidR="00DB19FB" w:rsidRPr="001003B8" w:rsidRDefault="00DB19FB" w:rsidP="001003B8">
      <w:p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DV_M4"/>
      <w:bookmarkEnd w:id="0"/>
      <w:r w:rsidRPr="001003B8">
        <w:rPr>
          <w:rFonts w:ascii="Times New Roman" w:eastAsia="Times New Roman" w:hAnsi="Times New Roman" w:cs="Times New Roman"/>
          <w:sz w:val="22"/>
          <w:szCs w:val="22"/>
          <w:lang w:eastAsia="pl-PL"/>
        </w:rPr>
        <w:t>a</w:t>
      </w:r>
      <w:r w:rsidRPr="001003B8">
        <w:rPr>
          <w:rFonts w:ascii="Times New Roman" w:hAnsi="Times New Roman" w:cs="Times New Roman"/>
          <w:b/>
          <w:caps/>
          <w:sz w:val="22"/>
          <w:szCs w:val="22"/>
        </w:rPr>
        <w:t xml:space="preserve"> </w:t>
      </w:r>
    </w:p>
    <w:p w:rsidR="00DB19FB" w:rsidRPr="001003B8" w:rsidRDefault="00DB19FB" w:rsidP="001003B8">
      <w:pPr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1003B8">
        <w:rPr>
          <w:rFonts w:ascii="Times New Roman" w:hAnsi="Times New Roman" w:cs="Times New Roman"/>
          <w:i/>
          <w:sz w:val="22"/>
          <w:szCs w:val="22"/>
        </w:rPr>
        <w:t xml:space="preserve">[Nazwa firmy Procesora] </w:t>
      </w:r>
      <w:r w:rsidRPr="001003B8">
        <w:rPr>
          <w:rFonts w:ascii="Times New Roman" w:hAnsi="Times New Roman" w:cs="Times New Roman"/>
          <w:i/>
          <w:sz w:val="22"/>
          <w:szCs w:val="22"/>
        </w:rPr>
        <w:br/>
        <w:t xml:space="preserve">[Adres siedziby Firmy Procesora] </w:t>
      </w:r>
      <w:r w:rsidRPr="001003B8">
        <w:rPr>
          <w:rFonts w:ascii="Times New Roman" w:hAnsi="Times New Roman" w:cs="Times New Roman"/>
          <w:i/>
          <w:sz w:val="22"/>
          <w:szCs w:val="22"/>
        </w:rPr>
        <w:br/>
        <w:t>[Numer NIP firmy Procesora]</w:t>
      </w:r>
      <w:r w:rsidRPr="001003B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19FB" w:rsidRPr="001003B8" w:rsidRDefault="00DB19FB" w:rsidP="001003B8">
      <w:pPr>
        <w:spacing w:before="120" w:after="120" w:line="276" w:lineRule="auto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003B8">
        <w:rPr>
          <w:rFonts w:ascii="Times New Roman" w:hAnsi="Times New Roman" w:cs="Times New Roman"/>
          <w:sz w:val="22"/>
          <w:szCs w:val="22"/>
        </w:rPr>
        <w:t>(</w:t>
      </w:r>
      <w:r w:rsidR="00713A1C">
        <w:rPr>
          <w:rFonts w:ascii="Times New Roman" w:hAnsi="Times New Roman" w:cs="Times New Roman"/>
          <w:sz w:val="22"/>
          <w:szCs w:val="22"/>
        </w:rPr>
        <w:t xml:space="preserve">zwany dalej: </w:t>
      </w:r>
      <w:r w:rsidRPr="001003B8">
        <w:rPr>
          <w:rFonts w:ascii="Times New Roman" w:hAnsi="Times New Roman" w:cs="Times New Roman"/>
          <w:sz w:val="22"/>
          <w:szCs w:val="22"/>
        </w:rPr>
        <w:t>„</w:t>
      </w:r>
      <w:r w:rsidRPr="001003B8">
        <w:rPr>
          <w:rFonts w:ascii="Times New Roman" w:hAnsi="Times New Roman" w:cs="Times New Roman"/>
          <w:b/>
          <w:sz w:val="22"/>
          <w:szCs w:val="22"/>
        </w:rPr>
        <w:t>Procesor</w:t>
      </w:r>
      <w:r w:rsidR="00713A1C">
        <w:rPr>
          <w:rFonts w:ascii="Times New Roman" w:hAnsi="Times New Roman" w:cs="Times New Roman"/>
          <w:b/>
          <w:sz w:val="22"/>
          <w:szCs w:val="22"/>
        </w:rPr>
        <w:t>em</w:t>
      </w:r>
      <w:r w:rsidRPr="001003B8">
        <w:rPr>
          <w:rFonts w:ascii="Times New Roman" w:hAnsi="Times New Roman" w:cs="Times New Roman"/>
          <w:smallCaps/>
          <w:sz w:val="22"/>
          <w:szCs w:val="22"/>
        </w:rPr>
        <w:t>”)</w:t>
      </w:r>
      <w:r w:rsidRPr="001003B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reprezentowaną przez </w:t>
      </w:r>
      <w:r w:rsidRPr="001003B8">
        <w:rPr>
          <w:rFonts w:ascii="Times New Roman" w:hAnsi="Times New Roman" w:cs="Times New Roman"/>
          <w:i/>
          <w:sz w:val="22"/>
          <w:szCs w:val="22"/>
        </w:rPr>
        <w:t>[ Imię i nazwisko osoby reprezentującej firmę Procesora]</w:t>
      </w:r>
    </w:p>
    <w:p w:rsidR="00DB19FB" w:rsidRPr="001003B8" w:rsidRDefault="00DB19FB" w:rsidP="001003B8">
      <w:p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03B8">
        <w:rPr>
          <w:rFonts w:ascii="Times New Roman" w:hAnsi="Times New Roman" w:cs="Times New Roman"/>
          <w:sz w:val="22"/>
          <w:szCs w:val="22"/>
        </w:rPr>
        <w:t>zwani w dalszej części Umowy indywidualnie: „</w:t>
      </w:r>
      <w:r w:rsidRPr="001003B8">
        <w:rPr>
          <w:rFonts w:ascii="Times New Roman" w:hAnsi="Times New Roman" w:cs="Times New Roman"/>
          <w:b/>
          <w:bCs/>
          <w:sz w:val="22"/>
          <w:szCs w:val="22"/>
        </w:rPr>
        <w:t>Stroną</w:t>
      </w:r>
      <w:r w:rsidRPr="001003B8">
        <w:rPr>
          <w:rFonts w:ascii="Times New Roman" w:hAnsi="Times New Roman" w:cs="Times New Roman"/>
          <w:sz w:val="22"/>
          <w:szCs w:val="22"/>
        </w:rPr>
        <w:t>”, a łącznie także: „</w:t>
      </w:r>
      <w:r w:rsidRPr="001003B8">
        <w:rPr>
          <w:rFonts w:ascii="Times New Roman" w:hAnsi="Times New Roman" w:cs="Times New Roman"/>
          <w:b/>
          <w:bCs/>
          <w:sz w:val="22"/>
          <w:szCs w:val="22"/>
        </w:rPr>
        <w:t>Stronami</w:t>
      </w:r>
      <w:r w:rsidRPr="001003B8">
        <w:rPr>
          <w:rFonts w:ascii="Times New Roman" w:hAnsi="Times New Roman" w:cs="Times New Roman"/>
          <w:sz w:val="22"/>
          <w:szCs w:val="22"/>
        </w:rPr>
        <w:t>”.</w:t>
      </w:r>
    </w:p>
    <w:p w:rsidR="00DB19FB" w:rsidRPr="001003B8" w:rsidRDefault="00DB19FB" w:rsidP="001003B8">
      <w:pPr>
        <w:tabs>
          <w:tab w:val="center" w:pos="4536"/>
        </w:tabs>
        <w:spacing w:before="120"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B19FB" w:rsidRPr="001003B8" w:rsidRDefault="00DB19FB" w:rsidP="001003B8">
      <w:pPr>
        <w:tabs>
          <w:tab w:val="center" w:pos="4536"/>
        </w:tabs>
        <w:spacing w:before="120" w:after="12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03B8">
        <w:rPr>
          <w:rFonts w:ascii="Times New Roman" w:hAnsi="Times New Roman" w:cs="Times New Roman"/>
          <w:b/>
          <w:sz w:val="22"/>
          <w:szCs w:val="22"/>
        </w:rPr>
        <w:t>Preambuła</w:t>
      </w:r>
    </w:p>
    <w:p w:rsidR="00DB19FB" w:rsidRPr="001003B8" w:rsidRDefault="00DB19FB" w:rsidP="001003B8">
      <w:pPr>
        <w:pStyle w:val="Akapitzlist"/>
        <w:numPr>
          <w:ilvl w:val="0"/>
          <w:numId w:val="4"/>
        </w:numPr>
        <w:tabs>
          <w:tab w:val="center" w:pos="0"/>
        </w:tabs>
        <w:spacing w:before="120" w:after="120" w:line="276" w:lineRule="auto"/>
        <w:ind w:left="426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Niniejsza Umowa zawarta jest w związku z umową </w:t>
      </w:r>
      <w:r w:rsidRPr="001003B8">
        <w:rPr>
          <w:rFonts w:ascii="Times New Roman" w:hAnsi="Times New Roman" w:cs="Times New Roman"/>
          <w:i/>
        </w:rPr>
        <w:t>[nazwa, numer umowy]</w:t>
      </w:r>
      <w:r w:rsidRPr="001003B8">
        <w:rPr>
          <w:rFonts w:ascii="Times New Roman" w:hAnsi="Times New Roman" w:cs="Times New Roman"/>
        </w:rPr>
        <w:t xml:space="preserve"> z dnia </w:t>
      </w:r>
      <w:r w:rsidRPr="001003B8">
        <w:rPr>
          <w:rFonts w:ascii="Times New Roman" w:hAnsi="Times New Roman" w:cs="Times New Roman"/>
          <w:i/>
        </w:rPr>
        <w:t>[data]</w:t>
      </w:r>
      <w:r w:rsidRPr="001003B8">
        <w:rPr>
          <w:rFonts w:ascii="Times New Roman" w:hAnsi="Times New Roman" w:cs="Times New Roman"/>
        </w:rPr>
        <w:t xml:space="preserve"> (</w:t>
      </w:r>
      <w:r w:rsidR="00713A1C">
        <w:rPr>
          <w:rFonts w:ascii="Times New Roman" w:hAnsi="Times New Roman" w:cs="Times New Roman"/>
        </w:rPr>
        <w:t xml:space="preserve">zwana dalej: </w:t>
      </w:r>
      <w:r w:rsidRPr="001003B8">
        <w:rPr>
          <w:rFonts w:ascii="Times New Roman" w:hAnsi="Times New Roman" w:cs="Times New Roman"/>
        </w:rPr>
        <w:t>„</w:t>
      </w:r>
      <w:r w:rsidR="00713A1C">
        <w:rPr>
          <w:rFonts w:ascii="Times New Roman" w:hAnsi="Times New Roman" w:cs="Times New Roman"/>
          <w:b/>
        </w:rPr>
        <w:t>Umową Podstawową</w:t>
      </w:r>
      <w:r w:rsidRPr="001003B8">
        <w:rPr>
          <w:rFonts w:ascii="Times New Roman" w:hAnsi="Times New Roman" w:cs="Times New Roman"/>
        </w:rPr>
        <w:t>”) oraz w celu wykonania Umowy podstawowej;</w:t>
      </w:r>
    </w:p>
    <w:p w:rsidR="00713A1C" w:rsidRDefault="00DB19FB" w:rsidP="00713A1C">
      <w:pPr>
        <w:pStyle w:val="Akapitzlist"/>
        <w:numPr>
          <w:ilvl w:val="0"/>
          <w:numId w:val="4"/>
        </w:numPr>
        <w:tabs>
          <w:tab w:val="center" w:pos="0"/>
        </w:tabs>
        <w:spacing w:before="120" w:after="120" w:line="276" w:lineRule="auto"/>
        <w:ind w:left="426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W celu wykonania Umowy Podstawowej niezbędne jest przetwarzanie, udostępnionych na podstawie niniejszej Umowy, danych osobowych przez Procesora, w związku z czym konieczne jest zawarcie niniejszej Umowy Powierzenia;</w:t>
      </w:r>
    </w:p>
    <w:p w:rsidR="00DB19FB" w:rsidRPr="00713A1C" w:rsidRDefault="00DB19FB" w:rsidP="00713A1C">
      <w:pPr>
        <w:pStyle w:val="Akapitzlist"/>
        <w:numPr>
          <w:ilvl w:val="0"/>
          <w:numId w:val="4"/>
        </w:numPr>
        <w:tabs>
          <w:tab w:val="center" w:pos="0"/>
        </w:tabs>
        <w:spacing w:before="120" w:after="120" w:line="276" w:lineRule="auto"/>
        <w:ind w:left="426"/>
        <w:jc w:val="both"/>
        <w:rPr>
          <w:rFonts w:ascii="Times New Roman" w:hAnsi="Times New Roman" w:cs="Times New Roman"/>
        </w:rPr>
      </w:pPr>
      <w:r w:rsidRPr="00713A1C">
        <w:rPr>
          <w:rFonts w:ascii="Times New Roman" w:hAnsi="Times New Roman" w:cs="Times New Roman"/>
        </w:rPr>
        <w:t xml:space="preserve">Strony zawierając Umowę dążą do takiego uregulowania zasad przetwarzania danych osobowych, aby odpowiadały one w pełni postanowieniom </w:t>
      </w:r>
      <w:r w:rsidR="00713A1C" w:rsidRPr="00713A1C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</w:t>
      </w:r>
      <w:r w:rsidR="00713A1C">
        <w:rPr>
          <w:rFonts w:ascii="Times New Roman" w:hAnsi="Times New Roman" w:cs="Times New Roman"/>
        </w:rPr>
        <w:t xml:space="preserve"> r. Nr 119, str. 1 z późn. zm., </w:t>
      </w:r>
      <w:r w:rsidR="00713A1C" w:rsidRPr="00713A1C">
        <w:rPr>
          <w:rFonts w:ascii="Times New Roman" w:hAnsi="Times New Roman" w:cs="Times New Roman"/>
        </w:rPr>
        <w:t xml:space="preserve">zwanego dalej: </w:t>
      </w:r>
      <w:r w:rsidRPr="00713A1C">
        <w:rPr>
          <w:rFonts w:ascii="Times New Roman" w:hAnsi="Times New Roman" w:cs="Times New Roman"/>
        </w:rPr>
        <w:t>„</w:t>
      </w:r>
      <w:r w:rsidRPr="00713A1C">
        <w:rPr>
          <w:rFonts w:ascii="Times New Roman" w:hAnsi="Times New Roman" w:cs="Times New Roman"/>
          <w:b/>
        </w:rPr>
        <w:t>RODO</w:t>
      </w:r>
      <w:r w:rsidRPr="00713A1C">
        <w:rPr>
          <w:rFonts w:ascii="Times New Roman" w:hAnsi="Times New Roman" w:cs="Times New Roman"/>
        </w:rPr>
        <w:t xml:space="preserve">”) oraz </w:t>
      </w:r>
      <w:r w:rsidR="00713A1C" w:rsidRPr="00713A1C">
        <w:rPr>
          <w:rFonts w:ascii="Times New Roman" w:hAnsi="Times New Roman" w:cs="Times New Roman"/>
        </w:rPr>
        <w:t xml:space="preserve">ustawy z dnia 10 maja 2018 r. o ochronie danych osobowych (Dz. U. poz. 1000 z późn. zm., zwana dalej: </w:t>
      </w:r>
      <w:r w:rsidRPr="00713A1C">
        <w:rPr>
          <w:rFonts w:ascii="Times New Roman" w:hAnsi="Times New Roman" w:cs="Times New Roman"/>
        </w:rPr>
        <w:t>„</w:t>
      </w:r>
      <w:r w:rsidRPr="00713A1C">
        <w:rPr>
          <w:rFonts w:ascii="Times New Roman" w:hAnsi="Times New Roman" w:cs="Times New Roman"/>
          <w:b/>
        </w:rPr>
        <w:t>Ust</w:t>
      </w:r>
      <w:r w:rsidR="00713A1C" w:rsidRPr="00713A1C">
        <w:rPr>
          <w:rFonts w:ascii="Times New Roman" w:hAnsi="Times New Roman" w:cs="Times New Roman"/>
          <w:b/>
        </w:rPr>
        <w:t>awą</w:t>
      </w:r>
      <w:r w:rsidRPr="00713A1C">
        <w:rPr>
          <w:rFonts w:ascii="Times New Roman" w:hAnsi="Times New Roman" w:cs="Times New Roman"/>
        </w:rPr>
        <w:t>”).</w:t>
      </w:r>
    </w:p>
    <w:p w:rsidR="00DB19FB" w:rsidRPr="001003B8" w:rsidRDefault="00DB19FB" w:rsidP="001003B8">
      <w:p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03B8">
        <w:rPr>
          <w:rFonts w:ascii="Times New Roman" w:hAnsi="Times New Roman" w:cs="Times New Roman"/>
          <w:sz w:val="22"/>
          <w:szCs w:val="22"/>
        </w:rPr>
        <w:t>Strony postanawiają co następuje:</w:t>
      </w:r>
    </w:p>
    <w:p w:rsidR="00DB19FB" w:rsidRPr="001003B8" w:rsidRDefault="00DB19FB" w:rsidP="001003B8">
      <w:pPr>
        <w:pStyle w:val="Akapitzlist"/>
        <w:numPr>
          <w:ilvl w:val="0"/>
          <w:numId w:val="1"/>
        </w:numPr>
        <w:spacing w:before="120" w:after="120" w:line="276" w:lineRule="auto"/>
        <w:ind w:left="567" w:hanging="567"/>
        <w:rPr>
          <w:rFonts w:ascii="Times New Roman" w:hAnsi="Times New Roman" w:cs="Times New Roman"/>
          <w:b/>
        </w:rPr>
      </w:pPr>
      <w:r w:rsidRPr="001003B8">
        <w:rPr>
          <w:rFonts w:ascii="Times New Roman" w:hAnsi="Times New Roman" w:cs="Times New Roman"/>
          <w:b/>
        </w:rPr>
        <w:t>Przedmiot umowy oraz zakres, cel i charakter przetwarzania danych osobowych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tabs>
          <w:tab w:val="center" w:pos="0"/>
        </w:tabs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1003B8">
        <w:rPr>
          <w:rFonts w:ascii="Times New Roman" w:hAnsi="Times New Roman" w:cs="Times New Roman"/>
        </w:rPr>
        <w:t xml:space="preserve">Administrator powierza Procesorowi do przetwarzania dane osobowe wskazane </w:t>
      </w:r>
      <w:r w:rsidRPr="001003B8">
        <w:rPr>
          <w:rFonts w:ascii="Times New Roman" w:hAnsi="Times New Roman" w:cs="Times New Roman"/>
        </w:rPr>
        <w:br/>
        <w:t>w punktach 2.2.-2.3. Umowy Powierzenia, a Procesor zobowiązuje się do ich przetwarzania zgodnie z Umową Powierzenia.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tabs>
          <w:tab w:val="center" w:pos="0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Procesor zobowiązuje się do przetwarzania danych osobowych następujących kategorii osób, których dane dotyczą: </w:t>
      </w:r>
    </w:p>
    <w:p w:rsidR="00DB19FB" w:rsidRPr="001003B8" w:rsidRDefault="00DB19FB" w:rsidP="001003B8">
      <w:pPr>
        <w:pStyle w:val="Akapitzlist"/>
        <w:numPr>
          <w:ilvl w:val="0"/>
          <w:numId w:val="8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przedstawiciele i reprezentanci Administratora;</w:t>
      </w:r>
    </w:p>
    <w:p w:rsidR="00DB19FB" w:rsidRPr="001003B8" w:rsidRDefault="00DB19FB" w:rsidP="001003B8">
      <w:pPr>
        <w:pStyle w:val="Akapitzlist"/>
        <w:numPr>
          <w:ilvl w:val="0"/>
          <w:numId w:val="8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personel Administratora i podmiotów stowarzyszonych Administratora, w szczególności, ale nie wyłącznie: pracownicy zleceniobiorcy, wykonawcy dzieła;</w:t>
      </w:r>
    </w:p>
    <w:p w:rsidR="00DB19FB" w:rsidRPr="001003B8" w:rsidRDefault="00DB19FB" w:rsidP="001003B8">
      <w:pPr>
        <w:pStyle w:val="Akapitzlist"/>
        <w:numPr>
          <w:ilvl w:val="0"/>
          <w:numId w:val="8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klienci oraz kontrahenci (odbiorcy i dostawcy) Administratora;</w:t>
      </w:r>
    </w:p>
    <w:p w:rsidR="00DB19FB" w:rsidRPr="001003B8" w:rsidRDefault="00DB19FB" w:rsidP="001003B8">
      <w:pPr>
        <w:pStyle w:val="Akapitzlist"/>
        <w:numPr>
          <w:ilvl w:val="0"/>
          <w:numId w:val="8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osoby, z którymi klienci Administratora wchodzą w interakcje społeczne;</w:t>
      </w:r>
    </w:p>
    <w:p w:rsidR="00DB19FB" w:rsidRPr="001003B8" w:rsidRDefault="00DB19FB" w:rsidP="001003B8">
      <w:pPr>
        <w:pStyle w:val="Akapitzlist"/>
        <w:numPr>
          <w:ilvl w:val="0"/>
          <w:numId w:val="8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odbiorcy korespondencji elektronicznej klientów Administratora.</w:t>
      </w:r>
    </w:p>
    <w:p w:rsidR="00DB19FB" w:rsidRPr="001003B8" w:rsidRDefault="00DB19FB" w:rsidP="001003B8">
      <w:pPr>
        <w:pStyle w:val="Akapitzlist"/>
        <w:tabs>
          <w:tab w:val="center" w:pos="4536"/>
        </w:tabs>
        <w:spacing w:before="120" w:after="120" w:line="276" w:lineRule="auto"/>
        <w:ind w:left="570"/>
        <w:jc w:val="both"/>
        <w:rPr>
          <w:rFonts w:ascii="Times New Roman" w:hAnsi="Times New Roman" w:cs="Times New Roman"/>
          <w:highlight w:val="yellow"/>
        </w:rPr>
      </w:pP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Zakres danych osobowych, powierzonych Procesorowi do przetwarzania obejmuje: </w:t>
      </w:r>
    </w:p>
    <w:p w:rsidR="00DB19FB" w:rsidRPr="001003B8" w:rsidRDefault="00DB19FB" w:rsidP="001003B8">
      <w:pPr>
        <w:pStyle w:val="Akapitzlist"/>
        <w:spacing w:after="120" w:line="276" w:lineRule="auto"/>
        <w:ind w:left="567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w odniesieniu do danych zwykłych:</w:t>
      </w:r>
      <w:bookmarkStart w:id="1" w:name="_GoBack"/>
      <w:bookmarkEnd w:id="1"/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lastRenderedPageBreak/>
        <w:t>imię i nazwisko,</w:t>
      </w:r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numer ewidencyjny PESEL,</w:t>
      </w:r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adres zamieszkania;</w:t>
      </w:r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adres e-mail,</w:t>
      </w:r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numery telefonów,</w:t>
      </w:r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data urodzenia,</w:t>
      </w:r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NIP,</w:t>
      </w:r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REGON,</w:t>
      </w:r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 numer wpisu do KRS,</w:t>
      </w:r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 seria i numer dokumentu tożsamości,</w:t>
      </w:r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imiona rodziców,</w:t>
      </w:r>
    </w:p>
    <w:p w:rsidR="00DB19FB" w:rsidRPr="001003B8" w:rsidRDefault="00DB19FB" w:rsidP="001003B8">
      <w:pPr>
        <w:pStyle w:val="Akapitzlist"/>
        <w:numPr>
          <w:ilvl w:val="1"/>
          <w:numId w:val="5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numer rachunku bankowego;</w:t>
      </w:r>
    </w:p>
    <w:p w:rsidR="00DB19FB" w:rsidRPr="001003B8" w:rsidRDefault="00DB19FB" w:rsidP="001003B8">
      <w:pPr>
        <w:pStyle w:val="Akapitzlist"/>
        <w:spacing w:after="120" w:line="276" w:lineRule="auto"/>
        <w:ind w:left="851"/>
        <w:jc w:val="both"/>
        <w:rPr>
          <w:rFonts w:ascii="Times New Roman" w:hAnsi="Times New Roman" w:cs="Times New Roman"/>
        </w:rPr>
      </w:pPr>
    </w:p>
    <w:p w:rsidR="00DB19FB" w:rsidRPr="001003B8" w:rsidRDefault="00296340" w:rsidP="001003B8">
      <w:pPr>
        <w:pStyle w:val="Akapitzlist"/>
        <w:spacing w:after="120"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odniesieniu do danych w</w:t>
      </w:r>
      <w:r w:rsidR="00DB19FB" w:rsidRPr="001003B8">
        <w:rPr>
          <w:rFonts w:ascii="Times New Roman" w:hAnsi="Times New Roman" w:cs="Times New Roman"/>
        </w:rPr>
        <w:t>rażliwych:</w:t>
      </w:r>
    </w:p>
    <w:p w:rsidR="005D76A7" w:rsidRPr="001003B8" w:rsidRDefault="00DB19FB" w:rsidP="001003B8">
      <w:pPr>
        <w:pStyle w:val="Akapitzlist"/>
        <w:numPr>
          <w:ilvl w:val="1"/>
          <w:numId w:val="6"/>
        </w:numPr>
        <w:spacing w:after="12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informacje dotyczące przynależności do związków lub organizacji zawodowych;</w:t>
      </w:r>
    </w:p>
    <w:p w:rsidR="005D76A7" w:rsidRPr="001003B8" w:rsidRDefault="005D76A7" w:rsidP="001003B8">
      <w:pPr>
        <w:pStyle w:val="Akapitzlist"/>
        <w:spacing w:after="120" w:line="276" w:lineRule="auto"/>
        <w:ind w:left="851"/>
        <w:jc w:val="both"/>
        <w:rPr>
          <w:rFonts w:ascii="Times New Roman" w:hAnsi="Times New Roman" w:cs="Times New Roman"/>
        </w:rPr>
      </w:pP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Cel przetwarzania wynika z </w:t>
      </w:r>
      <w:r w:rsidR="00713A1C">
        <w:rPr>
          <w:rFonts w:ascii="Times New Roman" w:hAnsi="Times New Roman" w:cs="Times New Roman"/>
        </w:rPr>
        <w:t>Umowy podstawowej.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Procesor będzie w szczególności wykonywał następujące operacje dotyczące powierzonych danych osobowych: zbieranie, utrwalania, porządkowanie, przechowywanie, wykorzystywanie (do celów wskazanych w punkcie 1.4. powyżej), ujawnianie innym podmiotom zgodnie z przepisami prawa, postanowieniami Umowy Podstawowej lub na polecenie Administratora oraz usuwanie. Dane osobowe będą przez Procesora przetwarzane w formie elektronicznej w systemach informatycznych oraz w formie papierowej.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Odbiorcami Danych Osobowych objętych Umową będą:</w:t>
      </w:r>
    </w:p>
    <w:p w:rsidR="00DB19FB" w:rsidRPr="001003B8" w:rsidRDefault="00DB19FB" w:rsidP="001003B8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przedstawiciele i reprezentanci Procesora;</w:t>
      </w:r>
    </w:p>
    <w:p w:rsidR="00DB19FB" w:rsidRPr="001003B8" w:rsidRDefault="00DB19FB" w:rsidP="001003B8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bookmarkStart w:id="2" w:name="_Ref512799101"/>
      <w:proofErr w:type="spellStart"/>
      <w:r w:rsidRPr="001003B8">
        <w:rPr>
          <w:rFonts w:ascii="Times New Roman" w:hAnsi="Times New Roman" w:cs="Times New Roman"/>
        </w:rPr>
        <w:t>Podprocesorzy</w:t>
      </w:r>
      <w:proofErr w:type="spellEnd"/>
      <w:r w:rsidRPr="001003B8">
        <w:rPr>
          <w:rFonts w:ascii="Times New Roman" w:hAnsi="Times New Roman" w:cs="Times New Roman"/>
        </w:rPr>
        <w:t xml:space="preserve"> pod warunkiem uprzedniej akceptacji </w:t>
      </w:r>
      <w:proofErr w:type="spellStart"/>
      <w:r w:rsidRPr="001003B8">
        <w:rPr>
          <w:rFonts w:ascii="Times New Roman" w:hAnsi="Times New Roman" w:cs="Times New Roman"/>
        </w:rPr>
        <w:t>Podprocesora</w:t>
      </w:r>
      <w:proofErr w:type="spellEnd"/>
      <w:r w:rsidRPr="001003B8">
        <w:rPr>
          <w:rFonts w:ascii="Times New Roman" w:hAnsi="Times New Roman" w:cs="Times New Roman"/>
        </w:rPr>
        <w:t xml:space="preserve"> przez Administratora lub braku sprzeciwu;</w:t>
      </w:r>
      <w:bookmarkEnd w:id="2"/>
    </w:p>
    <w:p w:rsidR="00DB19FB" w:rsidRPr="001003B8" w:rsidRDefault="00DB19FB" w:rsidP="001003B8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personel Procesora i podmiotów stowarzyszonych Procesora, w szczególności ale nie wyłącznie: pracownicy zleceniobiorcy, wykonawcy dzieła;</w:t>
      </w:r>
    </w:p>
    <w:p w:rsidR="00DB19FB" w:rsidRPr="001003B8" w:rsidRDefault="00DB19FB" w:rsidP="001003B8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podmioty świadczące usługi obsługi informatycznej Procesora;</w:t>
      </w:r>
    </w:p>
    <w:p w:rsidR="00DB19FB" w:rsidRPr="001003B8" w:rsidRDefault="00DB19FB" w:rsidP="001003B8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podmioty świadczące usługi obsługi prawnej Procesora;</w:t>
      </w:r>
    </w:p>
    <w:p w:rsidR="00DB19FB" w:rsidRPr="001003B8" w:rsidRDefault="00DB19FB" w:rsidP="001003B8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podmioty świadczące usługi hostingowe (w tym w zakresie poczty elektronicznej oraz utrzymania domeny internetowej) na rzecz Procesora;</w:t>
      </w:r>
    </w:p>
    <w:p w:rsidR="00DB19FB" w:rsidRPr="001003B8" w:rsidRDefault="00DB19FB" w:rsidP="001003B8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bookmarkStart w:id="3" w:name="_Ref512799127"/>
      <w:r w:rsidRPr="001003B8">
        <w:rPr>
          <w:rFonts w:ascii="Times New Roman" w:hAnsi="Times New Roman" w:cs="Times New Roman"/>
        </w:rPr>
        <w:t>organy państwowe i samorządowe, jak również Sądy Powszechne i Administracyjne, którym Dane Osobowe ujawniane są w związku z wykonaniem przez Procesora Umowy Głównej;</w:t>
      </w:r>
      <w:bookmarkEnd w:id="3"/>
    </w:p>
    <w:p w:rsidR="00DB19FB" w:rsidRPr="001003B8" w:rsidRDefault="00DB19FB" w:rsidP="001003B8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osoby reprezentujące podmioty wskazane w pkt. c - g, z którymi przedstawiciele </w:t>
      </w:r>
      <w:r w:rsidRPr="001003B8">
        <w:rPr>
          <w:rFonts w:ascii="Times New Roman" w:hAnsi="Times New Roman" w:cs="Times New Roman"/>
        </w:rPr>
        <w:br/>
        <w:t>i reprezentanci lub personel Procesora wchodzą w interakcje społeczne.</w:t>
      </w:r>
    </w:p>
    <w:p w:rsidR="00DB19FB" w:rsidRPr="001003B8" w:rsidRDefault="00DB19FB" w:rsidP="001003B8">
      <w:pPr>
        <w:pStyle w:val="Akapitzlist"/>
        <w:tabs>
          <w:tab w:val="center" w:pos="4536"/>
        </w:tabs>
        <w:spacing w:before="120" w:after="120" w:line="276" w:lineRule="auto"/>
        <w:ind w:left="570"/>
        <w:jc w:val="both"/>
        <w:rPr>
          <w:rFonts w:ascii="Times New Roman" w:hAnsi="Times New Roman" w:cs="Times New Roman"/>
        </w:rPr>
      </w:pPr>
    </w:p>
    <w:p w:rsidR="00DB19FB" w:rsidRPr="00296340" w:rsidRDefault="00DB19FB" w:rsidP="001003B8">
      <w:pPr>
        <w:pStyle w:val="Akapitzlist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96340">
        <w:rPr>
          <w:rFonts w:ascii="Times New Roman" w:hAnsi="Times New Roman" w:cs="Times New Roman"/>
          <w:b/>
        </w:rPr>
        <w:t>Oświadczenia stron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Administrator oświadcza, że jest administratorem danych oraz, że jest uprawniony do ich przetwarzania w zakresie, w jakim powierzył je Procesorowi.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Procesor oświadcza, że w ramach prowadzonej działalności gospodarczej zajmuje się przetwarzaniem danych osobowych objętych Umową Powierzenia i Umową Podstawową, posiada w tym zakresie niezbędne zasoby, doświadczenie, wiedzę i personel, które umożliwiają mu prawidłowe wykonanie Umowy Powierzenia oraz wdrożenie odpowiednich środków technicznych i organizacyjnych w sposób, który spełnia wymogi RODO oraz Ustawy.</w:t>
      </w:r>
    </w:p>
    <w:p w:rsidR="00DB19FB" w:rsidRPr="001003B8" w:rsidRDefault="00DB19FB" w:rsidP="001003B8">
      <w:pPr>
        <w:pStyle w:val="Akapitzlist"/>
        <w:spacing w:before="120" w:after="120" w:line="276" w:lineRule="auto"/>
        <w:ind w:left="570"/>
        <w:jc w:val="both"/>
        <w:rPr>
          <w:rFonts w:ascii="Times New Roman" w:hAnsi="Times New Roman" w:cs="Times New Roman"/>
        </w:rPr>
      </w:pPr>
    </w:p>
    <w:p w:rsidR="00DB19FB" w:rsidRPr="00296340" w:rsidRDefault="00DB19FB" w:rsidP="001003B8">
      <w:pPr>
        <w:pStyle w:val="Akapitzlist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296340">
        <w:rPr>
          <w:rFonts w:ascii="Times New Roman" w:hAnsi="Times New Roman" w:cs="Times New Roman"/>
          <w:b/>
        </w:rPr>
        <w:t>Zasady przetwarzania danych osobowych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lastRenderedPageBreak/>
        <w:t>Procesor może przetwarzać dane osobowe wyłącznie w zakresie i celu przewidziany</w:t>
      </w:r>
      <w:r w:rsidR="00296340">
        <w:rPr>
          <w:rFonts w:ascii="Times New Roman" w:hAnsi="Times New Roman" w:cs="Times New Roman"/>
        </w:rPr>
        <w:t>m</w:t>
      </w:r>
      <w:r w:rsidRPr="001003B8">
        <w:rPr>
          <w:rFonts w:ascii="Times New Roman" w:hAnsi="Times New Roman" w:cs="Times New Roman"/>
        </w:rPr>
        <w:t xml:space="preserve"> w Umowie Powierzenia.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1003B8">
        <w:rPr>
          <w:rFonts w:ascii="Times New Roman" w:hAnsi="Times New Roman" w:cs="Times New Roman"/>
        </w:rPr>
        <w:t>Przy przetwarzaniu danych osobowych Procesor zobowiązuje się do przestrzegania przepisów o ochronie danych osobowych, w szczególności RODO oraz Ustawy.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Procesor oświadcza, że podjął skuteczne środki techniczne i organizacyjne zabezpieczające dane osobowe przed ich udostępnieniem osobom nieupoważnionym, zabraniem przez osobę nieuprawnioną, przetwarzaniem z naruszeniem przepisów prawa oraz uszkodzeniem, zniszczeniem, utratą czy nieuzasadnioną modyfikacją. Procesor oświadcza, że zastosowane przez niego środki pozostają zgodne z RODO oraz Ustawą. W szczególności Procesor oświadcza, że:</w:t>
      </w:r>
    </w:p>
    <w:p w:rsidR="00DB19FB" w:rsidRPr="001003B8" w:rsidRDefault="00DB19FB" w:rsidP="001003B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wdrożył odpowiednie środki techniczne i organizacyjne zapewniające bezpieczeństwo przetwarzania zgodnie z art. 32 RODO;</w:t>
      </w:r>
    </w:p>
    <w:p w:rsidR="00DB19FB" w:rsidRPr="001003B8" w:rsidRDefault="00DB19FB" w:rsidP="001003B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uwzględniając charakter przetwarzania oraz dostępne Procesorowi informacje będzie pomagać Administratorowi w wywiązywaniu się z obowiązków określonych w art. 32-36 RODO;</w:t>
      </w:r>
    </w:p>
    <w:p w:rsidR="00DB19FB" w:rsidRPr="001003B8" w:rsidRDefault="00DB19FB" w:rsidP="001003B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będzie przekazywać Administratorowi w ciągu 24 (słownie: </w:t>
      </w:r>
      <w:r w:rsidR="00A8002C" w:rsidRPr="001003B8">
        <w:rPr>
          <w:rFonts w:ascii="Times New Roman" w:hAnsi="Times New Roman" w:cs="Times New Roman"/>
        </w:rPr>
        <w:t>dwudziestu czterech</w:t>
      </w:r>
      <w:r w:rsidRPr="001003B8">
        <w:rPr>
          <w:rFonts w:ascii="Times New Roman" w:hAnsi="Times New Roman" w:cs="Times New Roman"/>
        </w:rPr>
        <w:t xml:space="preserve">) godzin od wykrycia zdarzenia informacje o naruszeniu ochrony powierzonych Procesorowi danych osobowych, zgłoszenie takie powinno odbywać się na adres e-mail: </w:t>
      </w:r>
      <w:r w:rsidR="00A8002C" w:rsidRPr="001003B8">
        <w:rPr>
          <w:rFonts w:ascii="Times New Roman" w:hAnsi="Times New Roman" w:cs="Times New Roman"/>
          <w:highlight w:val="yellow"/>
        </w:rPr>
        <w:t>[PODAĆ ADRES EMAIL]</w:t>
      </w:r>
    </w:p>
    <w:p w:rsidR="00DB19FB" w:rsidRPr="001003B8" w:rsidRDefault="00DB19FB" w:rsidP="001003B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bę</w:t>
      </w:r>
      <w:r w:rsidR="00296340">
        <w:rPr>
          <w:rFonts w:ascii="Times New Roman" w:hAnsi="Times New Roman" w:cs="Times New Roman"/>
        </w:rPr>
        <w:t>dzie w miarę możliwości wspierał</w:t>
      </w:r>
      <w:r w:rsidRPr="001003B8">
        <w:rPr>
          <w:rFonts w:ascii="Times New Roman" w:hAnsi="Times New Roman" w:cs="Times New Roman"/>
        </w:rPr>
        <w:t xml:space="preserve"> Administratora, poprzez odpowiednie środki techniczne i organizacyjne oraz na podstawie ew. odrębnych ustaleń, w wywiązywaniu się z obowiązku odpowiadania na żądania osób, których dane dotyczą, w zakresie wykonywania ich praw określonych w RODO;</w:t>
      </w:r>
    </w:p>
    <w:p w:rsidR="00DB19FB" w:rsidRPr="001003B8" w:rsidRDefault="00DB19FB" w:rsidP="001003B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niezwłocznie poinformuje Administratora, jeżeli poweźmie wątpliwości co do zgodności </w:t>
      </w:r>
      <w:r w:rsidRPr="001003B8">
        <w:rPr>
          <w:rFonts w:ascii="Times New Roman" w:hAnsi="Times New Roman" w:cs="Times New Roman"/>
        </w:rPr>
        <w:br/>
        <w:t>z prawem wydanych przez Administratora poleceń lub instrukcji, w sposób udokumentowany i z uzasadnieniem, pod rygorem utraty możliwości dochodzenia roszczeń przeciwko Administratorowi z tego tytułu;</w:t>
      </w:r>
    </w:p>
    <w:p w:rsidR="00DB19FB" w:rsidRPr="001003B8" w:rsidRDefault="00296340" w:rsidP="001003B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będzie stosował</w:t>
      </w:r>
      <w:r w:rsidR="00DB19FB" w:rsidRPr="001003B8">
        <w:rPr>
          <w:rFonts w:ascii="Times New Roman" w:hAnsi="Times New Roman" w:cs="Times New Roman"/>
        </w:rPr>
        <w:t xml:space="preserve"> się do zaleceń, wskazówek lub innego rodzaju wytycznych wydanych przez </w:t>
      </w:r>
      <w:r w:rsidR="00DB19FB" w:rsidRPr="001003B8">
        <w:rPr>
          <w:rFonts w:ascii="Times New Roman" w:hAnsi="Times New Roman" w:cs="Times New Roman"/>
          <w:bCs/>
        </w:rPr>
        <w:t>Prezesa Urzędu Ochrony Danych Osobowych lub innego krajowego albo unijnego regulatora albo organu doradczego związanego z ochroną danych osobowych dotyczących prawidłowego przetwarzania danych osobowych lub stosowania przepisów RODO lub Ustawy.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Procesor zobowiązuje się do zachowania w tajemnicy danych osobowych oraz sposobów ich zabezpieczenia, oraz zobowiązuje się zapewnić, aby jego pracownicy, współpracownicy oraz inne osoby upoważnione do przetwarzania powierzonych danych osobowych również zachowały w tajemnicy danych osobowych i sposobów ich zabezpieczenia. Zobowiązanie określone w niniejszym punkcie pozostaje w mocy również po rozwiązaniu Umowy Powierzenia.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Procesor zobowiązuje się do ograniczenia dostępu do danych osobowych wyłącznie do osób, których dostęp do danych jest potrzebny dla realizacji Umowy Podstawowej </w:t>
      </w:r>
      <w:r w:rsidRPr="001003B8">
        <w:rPr>
          <w:rFonts w:ascii="Times New Roman" w:hAnsi="Times New Roman" w:cs="Times New Roman"/>
        </w:rPr>
        <w:br/>
        <w:t>i posiadających odpowiednie upoważnienie.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Procesor zobowiązuje się powiadamiać Administratora niezwłocznie o:</w:t>
      </w:r>
    </w:p>
    <w:p w:rsidR="00DB19FB" w:rsidRPr="001003B8" w:rsidRDefault="00DB19FB" w:rsidP="001003B8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wszczęciu kontroli przez </w:t>
      </w:r>
      <w:bookmarkStart w:id="4" w:name="_Hlk509500974"/>
      <w:r w:rsidRPr="001003B8">
        <w:rPr>
          <w:rFonts w:ascii="Times New Roman" w:hAnsi="Times New Roman" w:cs="Times New Roman"/>
          <w:bCs/>
        </w:rPr>
        <w:t xml:space="preserve">Prezesa Urzędu Ochrony Danych Osobowych </w:t>
      </w:r>
      <w:bookmarkEnd w:id="4"/>
      <w:r w:rsidRPr="001003B8">
        <w:rPr>
          <w:rFonts w:ascii="Times New Roman" w:hAnsi="Times New Roman" w:cs="Times New Roman"/>
          <w:bCs/>
        </w:rPr>
        <w:t xml:space="preserve">lub przez inny organ nadzorczy zajmujący się ochroną danych osobowych w związku z powierzeniem Procesorowi przetwarzania danych osobowych, a także o wszelkich decyzjach lub postanowieniach administracyjnych wydanych wobec Procesora w związku </w:t>
      </w:r>
      <w:r w:rsidRPr="001003B8">
        <w:rPr>
          <w:rFonts w:ascii="Times New Roman" w:hAnsi="Times New Roman" w:cs="Times New Roman"/>
          <w:bCs/>
        </w:rPr>
        <w:br/>
        <w:t>z powyższym;</w:t>
      </w:r>
    </w:p>
    <w:p w:rsidR="00DB19FB" w:rsidRPr="001003B8" w:rsidRDefault="00DB19FB" w:rsidP="001003B8">
      <w:pPr>
        <w:pStyle w:val="Akapitzlist"/>
        <w:numPr>
          <w:ilvl w:val="0"/>
          <w:numId w:val="2"/>
        </w:numPr>
        <w:spacing w:before="120" w:after="120" w:line="276" w:lineRule="auto"/>
        <w:ind w:right="-1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wszczętych lub toczących się postępowaniach administracyjnych, sądowych lub przygotowawczych związanych z powierzeniem Przetwarzania danych osobowych, a także </w:t>
      </w:r>
      <w:r w:rsidRPr="001003B8">
        <w:rPr>
          <w:rFonts w:ascii="Times New Roman" w:hAnsi="Times New Roman" w:cs="Times New Roman"/>
        </w:rPr>
        <w:lastRenderedPageBreak/>
        <w:t>o wszelkich decyzjach, postanowieniach lub orzeczeniach wydanych wobec Procesora w związku z powyższym;</w:t>
      </w:r>
    </w:p>
    <w:p w:rsidR="00DB19FB" w:rsidRPr="001003B8" w:rsidRDefault="00DB19FB" w:rsidP="001003B8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wszelkich incydentach dotyczących powierzonych do przetwarzania danych osobowych przez Procesora, w tym uzyskania przypadkowego lub nieupoważnionego dostępu do powierzonych danych osobowych, przypadkach zmiany, utraty, uszkodzenia lub zniszczenia powierzonych Procesorowi danych osobowych.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Procesor nie może przekazywać powierzonych mu do przetwarzania danych osobowych do podmiotów znajdujących się w państwach spoza Europejskiego Obszaru Gospodarczego.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Administrator zobowiązany jest współdziałać z Procesorem w wykonaniu Umowy, udzielać Procesorowi wyjaśnień w razie wątpliwości co do legalności poleceń Administratora, jak też wywiązywać się terminowo ze swoich szczegółowych obowiązków.</w:t>
      </w:r>
    </w:p>
    <w:p w:rsidR="00DB19FB" w:rsidRPr="001003B8" w:rsidRDefault="00DB19FB" w:rsidP="001003B8">
      <w:pPr>
        <w:pStyle w:val="Akapitzlist"/>
        <w:spacing w:before="120" w:after="120" w:line="276" w:lineRule="auto"/>
        <w:ind w:left="570"/>
        <w:jc w:val="both"/>
        <w:rPr>
          <w:rFonts w:ascii="Times New Roman" w:hAnsi="Times New Roman" w:cs="Times New Roman"/>
        </w:rPr>
      </w:pPr>
    </w:p>
    <w:p w:rsidR="00DB19FB" w:rsidRPr="00765F06" w:rsidRDefault="00DB19FB" w:rsidP="001003B8">
      <w:pPr>
        <w:pStyle w:val="Akapitzlist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765F06">
        <w:rPr>
          <w:rFonts w:ascii="Times New Roman" w:hAnsi="Times New Roman" w:cs="Times New Roman"/>
          <w:b/>
        </w:rPr>
        <w:t>Dalsze powierzenie przetwarzania danych osobowych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003B8">
        <w:rPr>
          <w:rFonts w:ascii="Times New Roman" w:hAnsi="Times New Roman" w:cs="Times New Roman"/>
        </w:rPr>
        <w:t xml:space="preserve">Procesor może powierzyć konkretne operacje przetwarzania danych (tzw. </w:t>
      </w:r>
      <w:proofErr w:type="spellStart"/>
      <w:r w:rsidRPr="001003B8">
        <w:rPr>
          <w:rFonts w:ascii="Times New Roman" w:hAnsi="Times New Roman" w:cs="Times New Roman"/>
        </w:rPr>
        <w:t>podpowierzenie</w:t>
      </w:r>
      <w:proofErr w:type="spellEnd"/>
      <w:r w:rsidRPr="001003B8">
        <w:rPr>
          <w:rFonts w:ascii="Times New Roman" w:hAnsi="Times New Roman" w:cs="Times New Roman"/>
        </w:rPr>
        <w:t xml:space="preserve">) </w:t>
      </w:r>
      <w:r w:rsidRPr="001003B8">
        <w:rPr>
          <w:rFonts w:ascii="Times New Roman" w:hAnsi="Times New Roman" w:cs="Times New Roman"/>
        </w:rPr>
        <w:br/>
        <w:t xml:space="preserve">w drodze pisemnej umowy </w:t>
      </w:r>
      <w:r w:rsidR="00296340">
        <w:rPr>
          <w:rFonts w:ascii="Times New Roman" w:hAnsi="Times New Roman" w:cs="Times New Roman"/>
        </w:rPr>
        <w:t>dalszego powierzenia przetwarzania danych osobowych</w:t>
      </w:r>
      <w:r w:rsidRPr="001003B8">
        <w:rPr>
          <w:rFonts w:ascii="Times New Roman" w:hAnsi="Times New Roman" w:cs="Times New Roman"/>
        </w:rPr>
        <w:t xml:space="preserve"> („</w:t>
      </w:r>
      <w:r w:rsidRPr="001003B8">
        <w:rPr>
          <w:rFonts w:ascii="Times New Roman" w:hAnsi="Times New Roman" w:cs="Times New Roman"/>
          <w:b/>
        </w:rPr>
        <w:t xml:space="preserve">Umowa </w:t>
      </w:r>
      <w:proofErr w:type="spellStart"/>
      <w:r w:rsidRPr="001003B8">
        <w:rPr>
          <w:rFonts w:ascii="Times New Roman" w:hAnsi="Times New Roman" w:cs="Times New Roman"/>
          <w:b/>
        </w:rPr>
        <w:t>Podpowierzenia</w:t>
      </w:r>
      <w:proofErr w:type="spellEnd"/>
      <w:r w:rsidRPr="001003B8">
        <w:rPr>
          <w:rFonts w:ascii="Times New Roman" w:hAnsi="Times New Roman" w:cs="Times New Roman"/>
        </w:rPr>
        <w:t>”) podwykonawcom („</w:t>
      </w:r>
      <w:proofErr w:type="spellStart"/>
      <w:r w:rsidRPr="001003B8">
        <w:rPr>
          <w:rFonts w:ascii="Times New Roman" w:hAnsi="Times New Roman" w:cs="Times New Roman"/>
          <w:b/>
        </w:rPr>
        <w:t>Podprocesor</w:t>
      </w:r>
      <w:proofErr w:type="spellEnd"/>
      <w:r w:rsidRPr="001003B8">
        <w:rPr>
          <w:rFonts w:ascii="Times New Roman" w:hAnsi="Times New Roman" w:cs="Times New Roman"/>
        </w:rPr>
        <w:t xml:space="preserve">”) pod warunkiem uprzedniej akceptacji </w:t>
      </w:r>
      <w:proofErr w:type="spellStart"/>
      <w:r w:rsidRPr="001003B8">
        <w:rPr>
          <w:rFonts w:ascii="Times New Roman" w:hAnsi="Times New Roman" w:cs="Times New Roman"/>
        </w:rPr>
        <w:t>Podprocesora</w:t>
      </w:r>
      <w:proofErr w:type="spellEnd"/>
      <w:r w:rsidRPr="001003B8">
        <w:rPr>
          <w:rFonts w:ascii="Times New Roman" w:hAnsi="Times New Roman" w:cs="Times New Roman"/>
        </w:rPr>
        <w:t xml:space="preserve"> przez Administratora lub braku sprzeciwu. 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003B8">
        <w:rPr>
          <w:rFonts w:ascii="Times New Roman" w:hAnsi="Times New Roman" w:cs="Times New Roman"/>
        </w:rPr>
        <w:t xml:space="preserve">Powierzenie przetwarzania danych </w:t>
      </w:r>
      <w:proofErr w:type="spellStart"/>
      <w:r w:rsidRPr="001003B8">
        <w:rPr>
          <w:rFonts w:ascii="Times New Roman" w:hAnsi="Times New Roman" w:cs="Times New Roman"/>
        </w:rPr>
        <w:t>Podprocesorom</w:t>
      </w:r>
      <w:proofErr w:type="spellEnd"/>
      <w:r w:rsidRPr="001003B8">
        <w:rPr>
          <w:rFonts w:ascii="Times New Roman" w:hAnsi="Times New Roman" w:cs="Times New Roman"/>
        </w:rPr>
        <w:t xml:space="preserve"> spoza listy zaakceptowanych </w:t>
      </w:r>
      <w:proofErr w:type="spellStart"/>
      <w:r w:rsidRPr="001003B8">
        <w:rPr>
          <w:rFonts w:ascii="Times New Roman" w:hAnsi="Times New Roman" w:cs="Times New Roman"/>
        </w:rPr>
        <w:t>Podprocesorów</w:t>
      </w:r>
      <w:proofErr w:type="spellEnd"/>
      <w:r w:rsidRPr="001003B8">
        <w:rPr>
          <w:rFonts w:ascii="Times New Roman" w:hAnsi="Times New Roman" w:cs="Times New Roman"/>
        </w:rPr>
        <w:t xml:space="preserve"> wymaga uprzedniego zgłoszenia Administratorowi w celu umożliwienia wyrażenia sprzeciwu. Administrator może z uzasadnionych przyczyn zgłosić </w:t>
      </w:r>
      <w:r w:rsidR="00296340">
        <w:rPr>
          <w:rFonts w:ascii="Times New Roman" w:hAnsi="Times New Roman" w:cs="Times New Roman"/>
        </w:rPr>
        <w:t>pisemny</w:t>
      </w:r>
      <w:r w:rsidRPr="001003B8">
        <w:rPr>
          <w:rFonts w:ascii="Times New Roman" w:hAnsi="Times New Roman" w:cs="Times New Roman"/>
        </w:rPr>
        <w:t xml:space="preserve"> sprzeciw względem powierzenia danych konkretnemu </w:t>
      </w:r>
      <w:proofErr w:type="spellStart"/>
      <w:r w:rsidRPr="001003B8">
        <w:rPr>
          <w:rFonts w:ascii="Times New Roman" w:hAnsi="Times New Roman" w:cs="Times New Roman"/>
        </w:rPr>
        <w:t>Podprocesorowi</w:t>
      </w:r>
      <w:proofErr w:type="spellEnd"/>
      <w:r w:rsidRPr="001003B8">
        <w:rPr>
          <w:rFonts w:ascii="Times New Roman" w:hAnsi="Times New Roman" w:cs="Times New Roman"/>
        </w:rPr>
        <w:t xml:space="preserve">. W razie zgłoszenia sprzeciwu Procesor nie ma prawa powierzyć danych </w:t>
      </w:r>
      <w:proofErr w:type="spellStart"/>
      <w:r w:rsidRPr="001003B8">
        <w:rPr>
          <w:rFonts w:ascii="Times New Roman" w:hAnsi="Times New Roman" w:cs="Times New Roman"/>
        </w:rPr>
        <w:t>Podprocesorowi</w:t>
      </w:r>
      <w:proofErr w:type="spellEnd"/>
      <w:r w:rsidRPr="001003B8">
        <w:rPr>
          <w:rFonts w:ascii="Times New Roman" w:hAnsi="Times New Roman" w:cs="Times New Roman"/>
        </w:rPr>
        <w:t xml:space="preserve"> objętemu sprzeciwem, a jeżeli sprzeciw dotyczy aktualnego </w:t>
      </w:r>
      <w:proofErr w:type="spellStart"/>
      <w:r w:rsidRPr="001003B8">
        <w:rPr>
          <w:rFonts w:ascii="Times New Roman" w:hAnsi="Times New Roman" w:cs="Times New Roman"/>
        </w:rPr>
        <w:t>Podprocesora</w:t>
      </w:r>
      <w:proofErr w:type="spellEnd"/>
      <w:r w:rsidRPr="001003B8">
        <w:rPr>
          <w:rFonts w:ascii="Times New Roman" w:hAnsi="Times New Roman" w:cs="Times New Roman"/>
        </w:rPr>
        <w:t xml:space="preserve">, musi niezwłocznie zakończyć </w:t>
      </w:r>
      <w:proofErr w:type="spellStart"/>
      <w:r w:rsidRPr="001003B8">
        <w:rPr>
          <w:rFonts w:ascii="Times New Roman" w:hAnsi="Times New Roman" w:cs="Times New Roman"/>
        </w:rPr>
        <w:t>podpowierzenie</w:t>
      </w:r>
      <w:proofErr w:type="spellEnd"/>
      <w:r w:rsidRPr="001003B8">
        <w:rPr>
          <w:rFonts w:ascii="Times New Roman" w:hAnsi="Times New Roman" w:cs="Times New Roman"/>
        </w:rPr>
        <w:t xml:space="preserve"> temu </w:t>
      </w:r>
      <w:proofErr w:type="spellStart"/>
      <w:r w:rsidRPr="001003B8">
        <w:rPr>
          <w:rFonts w:ascii="Times New Roman" w:hAnsi="Times New Roman" w:cs="Times New Roman"/>
        </w:rPr>
        <w:t>Podprocesorowi</w:t>
      </w:r>
      <w:proofErr w:type="spellEnd"/>
      <w:r w:rsidRPr="001003B8">
        <w:rPr>
          <w:rFonts w:ascii="Times New Roman" w:hAnsi="Times New Roman" w:cs="Times New Roman"/>
        </w:rPr>
        <w:t xml:space="preserve">. Wątpliwości co do zasadności sprzeciwu i ewentualnych negatywnych konsekwencji Procesor zgłosi Administratorowi w czasie umożliwiającym zapewnienie ciągłości przetwarzania. 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003B8">
        <w:rPr>
          <w:rFonts w:ascii="Times New Roman" w:hAnsi="Times New Roman" w:cs="Times New Roman"/>
        </w:rPr>
        <w:t xml:space="preserve">Dokonując </w:t>
      </w:r>
      <w:proofErr w:type="spellStart"/>
      <w:r w:rsidRPr="001003B8">
        <w:rPr>
          <w:rFonts w:ascii="Times New Roman" w:hAnsi="Times New Roman" w:cs="Times New Roman"/>
        </w:rPr>
        <w:t>podpowierzenia</w:t>
      </w:r>
      <w:proofErr w:type="spellEnd"/>
      <w:r w:rsidRPr="001003B8">
        <w:rPr>
          <w:rFonts w:ascii="Times New Roman" w:hAnsi="Times New Roman" w:cs="Times New Roman"/>
        </w:rPr>
        <w:t xml:space="preserve"> Procesor ma obowiązek zobowiązać </w:t>
      </w:r>
      <w:proofErr w:type="spellStart"/>
      <w:r w:rsidRPr="001003B8">
        <w:rPr>
          <w:rFonts w:ascii="Times New Roman" w:hAnsi="Times New Roman" w:cs="Times New Roman"/>
        </w:rPr>
        <w:t>Podprocesora</w:t>
      </w:r>
      <w:proofErr w:type="spellEnd"/>
      <w:r w:rsidRPr="001003B8">
        <w:rPr>
          <w:rFonts w:ascii="Times New Roman" w:hAnsi="Times New Roman" w:cs="Times New Roman"/>
        </w:rPr>
        <w:t xml:space="preserve"> do realizacji wszystkich obowiązków Procesora wynikających z niniejszej Umowy, z wyjątkiem tych, które nie mają zastosowania ze względu na naturę konkretnego </w:t>
      </w:r>
      <w:proofErr w:type="spellStart"/>
      <w:r w:rsidRPr="001003B8">
        <w:rPr>
          <w:rFonts w:ascii="Times New Roman" w:hAnsi="Times New Roman" w:cs="Times New Roman"/>
        </w:rPr>
        <w:t>podpowierzenia</w:t>
      </w:r>
      <w:proofErr w:type="spellEnd"/>
      <w:r w:rsidRPr="001003B8">
        <w:rPr>
          <w:rFonts w:ascii="Times New Roman" w:hAnsi="Times New Roman" w:cs="Times New Roman"/>
        </w:rPr>
        <w:t>.</w:t>
      </w:r>
      <w:r w:rsidRPr="001003B8">
        <w:rPr>
          <w:rFonts w:ascii="Times New Roman" w:hAnsi="Times New Roman" w:cs="Times New Roman"/>
          <w:b/>
          <w:bCs/>
        </w:rPr>
        <w:t xml:space="preserve"> 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003B8">
        <w:rPr>
          <w:rFonts w:ascii="Times New Roman" w:hAnsi="Times New Roman" w:cs="Times New Roman"/>
        </w:rPr>
        <w:t xml:space="preserve">Procesor ma obowiązek zapewnić, aby </w:t>
      </w:r>
      <w:proofErr w:type="spellStart"/>
      <w:r w:rsidRPr="001003B8">
        <w:rPr>
          <w:rFonts w:ascii="Times New Roman" w:hAnsi="Times New Roman" w:cs="Times New Roman"/>
        </w:rPr>
        <w:t>Podprocesor</w:t>
      </w:r>
      <w:proofErr w:type="spellEnd"/>
      <w:r w:rsidRPr="001003B8">
        <w:rPr>
          <w:rFonts w:ascii="Times New Roman" w:hAnsi="Times New Roman" w:cs="Times New Roman"/>
        </w:rPr>
        <w:t xml:space="preserve"> złożył Administratorowi zobowiązanie do wykonania obowiązków, o których mowa w niniejszej Umowie. Może to zostać wykonane przez podpisanie stosownego oświadczenia adresowanego do Administratora </w:t>
      </w:r>
      <w:r w:rsidRPr="001003B8">
        <w:rPr>
          <w:rFonts w:ascii="Times New Roman" w:hAnsi="Times New Roman" w:cs="Times New Roman"/>
        </w:rPr>
        <w:br/>
        <w:t xml:space="preserve">z podpisaniem Umowy </w:t>
      </w:r>
      <w:proofErr w:type="spellStart"/>
      <w:r w:rsidRPr="001003B8">
        <w:rPr>
          <w:rFonts w:ascii="Times New Roman" w:hAnsi="Times New Roman" w:cs="Times New Roman"/>
        </w:rPr>
        <w:t>Podpowierzenia</w:t>
      </w:r>
      <w:proofErr w:type="spellEnd"/>
      <w:r w:rsidRPr="001003B8">
        <w:rPr>
          <w:rFonts w:ascii="Times New Roman" w:hAnsi="Times New Roman" w:cs="Times New Roman"/>
        </w:rPr>
        <w:t xml:space="preserve">, zawierającego listę obowiązków </w:t>
      </w:r>
      <w:proofErr w:type="spellStart"/>
      <w:r w:rsidRPr="001003B8">
        <w:rPr>
          <w:rFonts w:ascii="Times New Roman" w:hAnsi="Times New Roman" w:cs="Times New Roman"/>
        </w:rPr>
        <w:t>Podprocesora</w:t>
      </w:r>
      <w:proofErr w:type="spellEnd"/>
      <w:r w:rsidRPr="001003B8">
        <w:rPr>
          <w:rFonts w:ascii="Times New Roman" w:hAnsi="Times New Roman" w:cs="Times New Roman"/>
        </w:rPr>
        <w:t xml:space="preserve">. 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1003B8">
        <w:rPr>
          <w:rFonts w:ascii="Times New Roman" w:hAnsi="Times New Roman" w:cs="Times New Roman"/>
        </w:rPr>
        <w:t xml:space="preserve">Procesor nie ma prawa przekazać </w:t>
      </w:r>
      <w:proofErr w:type="spellStart"/>
      <w:r w:rsidRPr="001003B8">
        <w:rPr>
          <w:rFonts w:ascii="Times New Roman" w:hAnsi="Times New Roman" w:cs="Times New Roman"/>
        </w:rPr>
        <w:t>Podprocesorowi</w:t>
      </w:r>
      <w:proofErr w:type="spellEnd"/>
      <w:r w:rsidRPr="001003B8">
        <w:rPr>
          <w:rFonts w:ascii="Times New Roman" w:hAnsi="Times New Roman" w:cs="Times New Roman"/>
        </w:rPr>
        <w:t xml:space="preserve"> całości wykonania Umowy.</w:t>
      </w:r>
      <w:r w:rsidRPr="001003B8">
        <w:rPr>
          <w:rFonts w:ascii="Times New Roman" w:hAnsi="Times New Roman" w:cs="Times New Roman"/>
          <w:b/>
          <w:bCs/>
        </w:rPr>
        <w:t xml:space="preserve"> </w:t>
      </w:r>
    </w:p>
    <w:p w:rsidR="00DB19FB" w:rsidRPr="001003B8" w:rsidRDefault="00DB19FB" w:rsidP="001003B8">
      <w:pPr>
        <w:pStyle w:val="Akapitzlist"/>
        <w:spacing w:before="120" w:after="120" w:line="276" w:lineRule="auto"/>
        <w:ind w:left="570"/>
        <w:jc w:val="both"/>
        <w:rPr>
          <w:rFonts w:ascii="Times New Roman" w:hAnsi="Times New Roman" w:cs="Times New Roman"/>
          <w:b/>
          <w:bCs/>
        </w:rPr>
      </w:pPr>
    </w:p>
    <w:p w:rsidR="00DB19FB" w:rsidRPr="001003B8" w:rsidRDefault="00DB19FB" w:rsidP="001003B8">
      <w:pPr>
        <w:pStyle w:val="Akapitzlist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1003B8">
        <w:rPr>
          <w:rFonts w:ascii="Times New Roman" w:hAnsi="Times New Roman" w:cs="Times New Roman"/>
          <w:b/>
        </w:rPr>
        <w:t xml:space="preserve">Uprawnienia kontrolne </w:t>
      </w:r>
    </w:p>
    <w:p w:rsidR="00DB19FB" w:rsidRPr="005968AE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1003B8">
        <w:rPr>
          <w:rFonts w:ascii="Times New Roman" w:hAnsi="Times New Roman" w:cs="Times New Roman"/>
        </w:rPr>
        <w:t>Administrator lub upoważniony przez niego audytor zewnętrzny ma prawo do przeprowadzenia kontroli przestrzegania przez Procesora zasad przetwarzania danych osobowych, o których mowa w Umowie Powierzenia oraz obowiązujących przepisach prawa, w szczególności poprzez żądanie udzielenia informacji dotyczących przetwarzania przez Procesora danych osobowych, stosowanych środków technicznych i organizacyjnych, aby przetwarzanie toczyło się zgodnie z prawem lub dokonywania kontroli w miejscach, w których są przetwarzane powierzone dane osobowe, po wcześniejszym uzgodnieniu terminu na 5 dni przed planowaną kontrolą. Proce</w:t>
      </w:r>
      <w:r w:rsidR="005968AE">
        <w:rPr>
          <w:rFonts w:ascii="Times New Roman" w:hAnsi="Times New Roman" w:cs="Times New Roman"/>
        </w:rPr>
        <w:t xml:space="preserve">sor dokona niezbędnych czynność </w:t>
      </w:r>
      <w:r w:rsidRPr="001003B8">
        <w:rPr>
          <w:rFonts w:ascii="Times New Roman" w:hAnsi="Times New Roman" w:cs="Times New Roman"/>
        </w:rPr>
        <w:t>w celu umożliwienia wykonania tego uprawnienia przez Administratora.</w:t>
      </w:r>
    </w:p>
    <w:p w:rsidR="005968AE" w:rsidRPr="005968AE" w:rsidRDefault="005968AE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968AE">
        <w:rPr>
          <w:rFonts w:ascii="Times New Roman" w:hAnsi="Times New Roman" w:cs="Times New Roman"/>
        </w:rPr>
        <w:t>W</w:t>
      </w:r>
      <w:r w:rsidRPr="005968AE">
        <w:rPr>
          <w:rFonts w:ascii="Times New Roman" w:hAnsi="Times New Roman" w:cs="Times New Roman"/>
        </w:rPr>
        <w:t xml:space="preserve"> przypadku uzyskania przez Administratora informacji o rażącym naruszeniu przez </w:t>
      </w:r>
      <w:r w:rsidRPr="005968AE">
        <w:rPr>
          <w:rFonts w:ascii="Times New Roman" w:hAnsi="Times New Roman" w:cs="Times New Roman"/>
        </w:rPr>
        <w:t xml:space="preserve">Procesora </w:t>
      </w:r>
      <w:r w:rsidRPr="005968AE">
        <w:rPr>
          <w:rFonts w:ascii="Times New Roman" w:hAnsi="Times New Roman" w:cs="Times New Roman"/>
        </w:rPr>
        <w:t>obowiązków wynikających z RODO lub Umowy</w:t>
      </w:r>
      <w:r w:rsidRPr="005968AE">
        <w:rPr>
          <w:rFonts w:ascii="Times New Roman" w:hAnsi="Times New Roman" w:cs="Times New Roman"/>
        </w:rPr>
        <w:t xml:space="preserve"> Powierzenia</w:t>
      </w:r>
      <w:r w:rsidRPr="005968AE">
        <w:rPr>
          <w:rFonts w:ascii="Times New Roman" w:hAnsi="Times New Roman" w:cs="Times New Roman"/>
        </w:rPr>
        <w:t>, Administrator uprawniony jest do przeprowadzenia audytu bez uprzedniego zawiadomienia.</w:t>
      </w:r>
    </w:p>
    <w:p w:rsidR="00DB19FB" w:rsidRPr="005968AE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1003B8">
        <w:rPr>
          <w:rFonts w:ascii="Times New Roman" w:hAnsi="Times New Roman" w:cs="Times New Roman"/>
        </w:rPr>
        <w:lastRenderedPageBreak/>
        <w:t>Procesor jest zobowiązany do zastosowania się do zaleceń Administratora dotyczących zasad przetwarzania powierzonych danych osobowych oraz dotyczących poprawy zabezpieczenia danych osobowych, sporządzonych w wyniku kontroli przeprowadzonych przez Administratora lub upoważnionego przez niego audytora.</w:t>
      </w:r>
    </w:p>
    <w:p w:rsidR="005968AE" w:rsidRPr="001003B8" w:rsidRDefault="005968AE" w:rsidP="005968AE">
      <w:pPr>
        <w:pStyle w:val="Akapitzlist"/>
        <w:spacing w:before="120" w:after="120" w:line="276" w:lineRule="auto"/>
        <w:ind w:left="570"/>
        <w:jc w:val="both"/>
        <w:rPr>
          <w:rFonts w:ascii="Times New Roman" w:hAnsi="Times New Roman" w:cs="Times New Roman"/>
          <w:b/>
        </w:rPr>
      </w:pPr>
    </w:p>
    <w:p w:rsidR="00DB19FB" w:rsidRPr="001003B8" w:rsidRDefault="00DB19FB" w:rsidP="001003B8">
      <w:pPr>
        <w:pStyle w:val="Akapitzlist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1003B8">
        <w:rPr>
          <w:rFonts w:ascii="Times New Roman" w:hAnsi="Times New Roman" w:cs="Times New Roman"/>
          <w:b/>
        </w:rPr>
        <w:t>Odpowiedzialność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Procesor odpowiada za szkody spowodowane swoim działaniem w związku </w:t>
      </w:r>
      <w:r w:rsidRPr="001003B8">
        <w:rPr>
          <w:rFonts w:ascii="Times New Roman" w:hAnsi="Times New Roman" w:cs="Times New Roman"/>
        </w:rPr>
        <w:br/>
        <w:t>z niedopełnieniem obowiązków, które RODO nakłada bezpośrednio na Procesora lub gdy działał poza zgodnymi z prawem instrukcjami Administratora lub wbrew tym instrukcjom. Procesor odpowiada za szkody spowodowane zastosowaniem lub nie zastosowaniem właściwych środków bezpieczeństwa.</w:t>
      </w:r>
    </w:p>
    <w:p w:rsid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Jeżeli </w:t>
      </w:r>
      <w:proofErr w:type="spellStart"/>
      <w:r w:rsidRPr="001003B8">
        <w:rPr>
          <w:rFonts w:ascii="Times New Roman" w:hAnsi="Times New Roman" w:cs="Times New Roman"/>
        </w:rPr>
        <w:t>Podprocesor</w:t>
      </w:r>
      <w:proofErr w:type="spellEnd"/>
      <w:r w:rsidRPr="001003B8">
        <w:rPr>
          <w:rFonts w:ascii="Times New Roman" w:hAnsi="Times New Roman" w:cs="Times New Roman"/>
        </w:rPr>
        <w:t xml:space="preserve"> nie wywiąże się ze spoczywających na nim obowiązków ochrony danych, pełna odpowiedzialność wobec Administratora za </w:t>
      </w:r>
      <w:r w:rsidR="00C70DEB" w:rsidRPr="001003B8">
        <w:rPr>
          <w:rFonts w:ascii="Times New Roman" w:hAnsi="Times New Roman" w:cs="Times New Roman"/>
        </w:rPr>
        <w:t>nie</w:t>
      </w:r>
      <w:r w:rsidRPr="001003B8">
        <w:rPr>
          <w:rFonts w:ascii="Times New Roman" w:hAnsi="Times New Roman" w:cs="Times New Roman"/>
        </w:rPr>
        <w:t xml:space="preserve">wypełnienie obowiązków przez </w:t>
      </w:r>
      <w:proofErr w:type="spellStart"/>
      <w:r w:rsidRPr="001003B8">
        <w:rPr>
          <w:rFonts w:ascii="Times New Roman" w:hAnsi="Times New Roman" w:cs="Times New Roman"/>
        </w:rPr>
        <w:t>Podprocesora</w:t>
      </w:r>
      <w:proofErr w:type="spellEnd"/>
      <w:r w:rsidRPr="001003B8">
        <w:rPr>
          <w:rFonts w:ascii="Times New Roman" w:hAnsi="Times New Roman" w:cs="Times New Roman"/>
        </w:rPr>
        <w:t xml:space="preserve"> spoczywa na Procesorze.</w:t>
      </w:r>
      <w:bookmarkStart w:id="5" w:name="_Hlk504338568"/>
    </w:p>
    <w:p w:rsidR="00C70DEB" w:rsidRPr="001003B8" w:rsidRDefault="00C70DEB" w:rsidP="001003B8">
      <w:pPr>
        <w:pStyle w:val="Akapitzlist"/>
        <w:spacing w:before="120" w:after="120" w:line="276" w:lineRule="auto"/>
        <w:ind w:left="570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ab/>
      </w:r>
      <w:bookmarkEnd w:id="5"/>
    </w:p>
    <w:p w:rsidR="001003B8" w:rsidRPr="001003B8" w:rsidRDefault="001003B8" w:rsidP="001003B8">
      <w:pPr>
        <w:pStyle w:val="Akapitzlist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1003B8">
        <w:rPr>
          <w:rFonts w:ascii="Times New Roman" w:hAnsi="Times New Roman" w:cs="Times New Roman"/>
          <w:b/>
        </w:rPr>
        <w:t>Rozwiązanie i wypowiedzenie umowy</w:t>
      </w:r>
    </w:p>
    <w:p w:rsidR="001003B8" w:rsidRPr="001003B8" w:rsidRDefault="001003B8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1003B8">
        <w:rPr>
          <w:rFonts w:ascii="Times New Roman" w:hAnsi="Times New Roman" w:cs="Times New Roman"/>
        </w:rPr>
        <w:t>ozwiązanie, wypowiedzenie lub wygaśnięcie Umowy Podstawowej powoduje jednoczesne odpowiednio rozwiązanie, wypowiedzenie lub wygaśnięcie Umowy bez konieczności składania przez Strony dodatkowych oświadczeń w tym zakresie, chyba że Strony postanowią inaczej</w:t>
      </w:r>
      <w:r w:rsidRPr="001003B8">
        <w:rPr>
          <w:rFonts w:ascii="Times New Roman" w:hAnsi="Times New Roman" w:cs="Times New Roman"/>
        </w:rPr>
        <w:t xml:space="preserve">. </w:t>
      </w:r>
    </w:p>
    <w:p w:rsidR="001003B8" w:rsidRPr="001003B8" w:rsidRDefault="001003B8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Administrator jest uprawniony do wypowiedzenia Umowy ze skutkiem natychmiastowym w przypadku:</w:t>
      </w:r>
    </w:p>
    <w:p w:rsidR="001003B8" w:rsidRPr="001003B8" w:rsidRDefault="001003B8" w:rsidP="001003B8">
      <w:pPr>
        <w:widowControl/>
        <w:numPr>
          <w:ilvl w:val="0"/>
          <w:numId w:val="12"/>
        </w:numPr>
        <w:suppressAutoHyphens w:val="0"/>
        <w:spacing w:line="276" w:lineRule="auto"/>
        <w:ind w:left="1134" w:hanging="283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dokonywania przez 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Procesowa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 przetwarzania 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d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anych osobowych w celu lub w sposób inny niż określony w Umowie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 Powierzenia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;</w:t>
      </w:r>
    </w:p>
    <w:p w:rsidR="001003B8" w:rsidRPr="001003B8" w:rsidRDefault="001003B8" w:rsidP="001003B8">
      <w:pPr>
        <w:widowControl/>
        <w:numPr>
          <w:ilvl w:val="0"/>
          <w:numId w:val="12"/>
        </w:numPr>
        <w:suppressAutoHyphens w:val="0"/>
        <w:spacing w:line="276" w:lineRule="auto"/>
        <w:ind w:left="1134" w:hanging="283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korzystania przez 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Procesowa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, w celu wykonywania w imieniu Administratora  wszystkich lub wybranych czynności przetwarzania 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d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anych osobowych, z usług 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Podprocesowa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 bez zgody Administratora lub wbrew sprzeciwowi Administratora</w:t>
      </w:r>
      <w:r w:rsidRPr="001003B8"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</w:rPr>
        <w:t>;</w:t>
      </w:r>
    </w:p>
    <w:p w:rsidR="001003B8" w:rsidRPr="001003B8" w:rsidRDefault="001003B8" w:rsidP="001003B8">
      <w:pPr>
        <w:widowControl/>
        <w:numPr>
          <w:ilvl w:val="0"/>
          <w:numId w:val="12"/>
        </w:numPr>
        <w:suppressAutoHyphens w:val="0"/>
        <w:spacing w:line="276" w:lineRule="auto"/>
        <w:ind w:left="1134" w:hanging="283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</w:pP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stwierdzenia, w szczególności w wyniku kontroli przeprowadzonej przez Administratora, przetwarzania 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d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anych osobowych przez 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Procesora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 z naruszeniem przepisów 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prawa powszechnie obowiązującego 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lub Umowy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 xml:space="preserve"> Powierzenia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, w szczególności poprzez niewdrożenie odpowiednich</w:t>
      </w:r>
      <w:r w:rsidRPr="001003B8">
        <w:rPr>
          <w:rFonts w:ascii="Times New Roman" w:hAnsi="Times New Roman" w:cs="Times New Roman"/>
          <w:sz w:val="22"/>
          <w:szCs w:val="22"/>
        </w:rPr>
        <w:t xml:space="preserve"> </w:t>
      </w:r>
      <w:r w:rsidRPr="001003B8">
        <w:rPr>
          <w:rFonts w:ascii="Times New Roman" w:eastAsia="Calibri" w:hAnsi="Times New Roman" w:cs="Times New Roman"/>
          <w:kern w:val="0"/>
          <w:sz w:val="22"/>
          <w:szCs w:val="22"/>
          <w:lang w:eastAsia="en-US"/>
        </w:rPr>
        <w:t>środków organizacyjnych i technicznych zapewniających odpowiedni stopień bezpieczeństwa.</w:t>
      </w:r>
    </w:p>
    <w:p w:rsidR="001003B8" w:rsidRDefault="001003B8" w:rsidP="001003B8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Procesor</w:t>
      </w:r>
      <w:r w:rsidRPr="001003B8">
        <w:rPr>
          <w:rFonts w:ascii="Times New Roman" w:hAnsi="Times New Roman" w:cs="Times New Roman"/>
        </w:rPr>
        <w:t xml:space="preserve"> jest uprawniony do wypowiedzenia Umowy</w:t>
      </w:r>
      <w:r w:rsidRPr="001003B8">
        <w:rPr>
          <w:rFonts w:ascii="Times New Roman" w:hAnsi="Times New Roman" w:cs="Times New Roman"/>
        </w:rPr>
        <w:t xml:space="preserve"> Powierzenia</w:t>
      </w:r>
      <w:r w:rsidRPr="001003B8">
        <w:rPr>
          <w:rFonts w:ascii="Times New Roman" w:hAnsi="Times New Roman" w:cs="Times New Roman"/>
        </w:rPr>
        <w:t xml:space="preserve"> ze skutkiem natychmiastowym w przypadku, gdy Administrator będzie w rażący sposób naruszał przepisy dotyczące ochrony danych osobowych przekazywanych </w:t>
      </w:r>
      <w:r w:rsidRPr="001003B8">
        <w:rPr>
          <w:rFonts w:ascii="Times New Roman" w:hAnsi="Times New Roman" w:cs="Times New Roman"/>
        </w:rPr>
        <w:t>Procesorowi</w:t>
      </w:r>
      <w:r w:rsidRPr="001003B8">
        <w:rPr>
          <w:rFonts w:ascii="Times New Roman" w:hAnsi="Times New Roman" w:cs="Times New Roman"/>
        </w:rPr>
        <w:t>, w szczególności poprzez niewdrożenie odpowiednich środków organizacyjnych i technicznych zapewniających odpowiedni stopień bezpieczeństwa.</w:t>
      </w:r>
    </w:p>
    <w:p w:rsidR="001003B8" w:rsidRPr="001003B8" w:rsidRDefault="001003B8" w:rsidP="001003B8">
      <w:pPr>
        <w:pStyle w:val="Akapitzlist"/>
        <w:spacing w:line="276" w:lineRule="auto"/>
        <w:ind w:left="570"/>
        <w:jc w:val="both"/>
        <w:rPr>
          <w:rFonts w:ascii="Times New Roman" w:hAnsi="Times New Roman" w:cs="Times New Roman"/>
        </w:rPr>
      </w:pPr>
    </w:p>
    <w:p w:rsidR="00C70DEB" w:rsidRPr="001003B8" w:rsidRDefault="00DB19FB" w:rsidP="001003B8">
      <w:pPr>
        <w:pStyle w:val="Akapitzlist"/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1003B8">
        <w:rPr>
          <w:rFonts w:ascii="Times New Roman" w:hAnsi="Times New Roman" w:cs="Times New Roman"/>
          <w:b/>
        </w:rPr>
        <w:t>Postanowienia końcowe</w:t>
      </w:r>
    </w:p>
    <w:p w:rsidR="00DB19FB" w:rsidRPr="001003B8" w:rsidRDefault="00C70DE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Umowa Powierzenia wchodzi w życie z dniem </w:t>
      </w:r>
      <w:r w:rsidRPr="001003B8">
        <w:rPr>
          <w:rFonts w:ascii="Times New Roman" w:hAnsi="Times New Roman" w:cs="Times New Roman"/>
          <w:i/>
        </w:rPr>
        <w:t>[data]</w:t>
      </w:r>
      <w:r w:rsidRPr="001003B8">
        <w:rPr>
          <w:rFonts w:ascii="Times New Roman" w:hAnsi="Times New Roman" w:cs="Times New Roman"/>
        </w:rPr>
        <w:t xml:space="preserve"> i zostaje zawarta na czas obowiązywania Umowy Podstawowej.</w:t>
      </w:r>
      <w:r w:rsidRPr="001003B8">
        <w:rPr>
          <w:rFonts w:ascii="Times New Roman" w:hAnsi="Times New Roman" w:cs="Times New Roman"/>
          <w:b/>
        </w:rPr>
        <w:t xml:space="preserve"> </w:t>
      </w:r>
      <w:r w:rsidRPr="001003B8">
        <w:rPr>
          <w:rFonts w:ascii="Times New Roman" w:hAnsi="Times New Roman" w:cs="Times New Roman"/>
        </w:rPr>
        <w:t>Procesor uprawniony jest do wykonywania czynności przetwarzania w imieniu</w:t>
      </w:r>
      <w:r w:rsidRPr="001003B8">
        <w:rPr>
          <w:rFonts w:ascii="Times New Roman" w:hAnsi="Times New Roman" w:cs="Times New Roman"/>
          <w:b/>
        </w:rPr>
        <w:t xml:space="preserve"> </w:t>
      </w:r>
      <w:r w:rsidRPr="001003B8">
        <w:rPr>
          <w:rFonts w:ascii="Times New Roman" w:hAnsi="Times New Roman" w:cs="Times New Roman"/>
        </w:rPr>
        <w:t>Administratora przez czas obowiązywania Umowy Powierzenia oraz Umowy Podstawowej</w:t>
      </w:r>
      <w:r w:rsidRPr="001003B8">
        <w:rPr>
          <w:rFonts w:ascii="Times New Roman" w:hAnsi="Times New Roman" w:cs="Times New Roman"/>
        </w:rPr>
        <w:t>.</w:t>
      </w:r>
    </w:p>
    <w:p w:rsidR="00C65092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W przypadku rozwiązania Umowy, </w:t>
      </w:r>
      <w:r w:rsidR="00C65092" w:rsidRPr="001003B8">
        <w:rPr>
          <w:rFonts w:ascii="Times New Roman" w:hAnsi="Times New Roman" w:cs="Times New Roman"/>
        </w:rPr>
        <w:t xml:space="preserve">niezależnie od sposobu lub przyczyny, </w:t>
      </w:r>
      <w:r w:rsidRPr="001003B8">
        <w:rPr>
          <w:rFonts w:ascii="Times New Roman" w:hAnsi="Times New Roman" w:cs="Times New Roman"/>
        </w:rPr>
        <w:t>Procesor zobowiązany jest</w:t>
      </w:r>
      <w:r w:rsidR="00C65092" w:rsidRPr="001003B8">
        <w:rPr>
          <w:rFonts w:ascii="Times New Roman" w:hAnsi="Times New Roman" w:cs="Times New Roman"/>
        </w:rPr>
        <w:t xml:space="preserve"> na swój koszt i ryzyko, według wyboru Administratora, </w:t>
      </w:r>
      <w:r w:rsidRPr="001003B8">
        <w:rPr>
          <w:rFonts w:ascii="Times New Roman" w:hAnsi="Times New Roman" w:cs="Times New Roman"/>
        </w:rPr>
        <w:t>do usunięcia wszelkich powierzonych na mocy Umowy Powierzenia danych osobowych lub do przekazania ich Administratorowi w sposób i w formacie umożliwiającym ich dalsze przetwarzanie i wykorzystywanie do tych samych celów</w:t>
      </w:r>
      <w:r w:rsidR="00C65092" w:rsidRPr="001003B8">
        <w:rPr>
          <w:rFonts w:ascii="Times New Roman" w:hAnsi="Times New Roman" w:cs="Times New Roman"/>
        </w:rPr>
        <w:t>,</w:t>
      </w:r>
      <w:r w:rsidRPr="001003B8">
        <w:rPr>
          <w:rFonts w:ascii="Times New Roman" w:hAnsi="Times New Roman" w:cs="Times New Roman"/>
        </w:rPr>
        <w:t xml:space="preserve"> dla których przetwarzał je Procesor. </w:t>
      </w:r>
    </w:p>
    <w:p w:rsidR="00C65092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Procesor nie przekazuje danych osobowych, które przetwarza jako niezależny Administrator. 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lastRenderedPageBreak/>
        <w:t xml:space="preserve">Procesor dokona usunięcia danych po upływie 14 dni od zakończenia </w:t>
      </w:r>
      <w:r w:rsidR="00C70DEB" w:rsidRPr="001003B8">
        <w:rPr>
          <w:rFonts w:ascii="Times New Roman" w:hAnsi="Times New Roman" w:cs="Times New Roman"/>
        </w:rPr>
        <w:t xml:space="preserve">przetwarzania danych na podstawie </w:t>
      </w:r>
      <w:r w:rsidRPr="001003B8">
        <w:rPr>
          <w:rFonts w:ascii="Times New Roman" w:hAnsi="Times New Roman" w:cs="Times New Roman"/>
        </w:rPr>
        <w:t>Umowy</w:t>
      </w:r>
      <w:r w:rsidR="00C70DEB" w:rsidRPr="001003B8">
        <w:rPr>
          <w:rFonts w:ascii="Times New Roman" w:hAnsi="Times New Roman" w:cs="Times New Roman"/>
        </w:rPr>
        <w:t xml:space="preserve"> lub od ich przekazania Administratorowi</w:t>
      </w:r>
      <w:r w:rsidRPr="001003B8">
        <w:rPr>
          <w:rFonts w:ascii="Times New Roman" w:hAnsi="Times New Roman" w:cs="Times New Roman"/>
        </w:rPr>
        <w:t xml:space="preserve">, chyba że Administrator poleci mu to uczynić wcześniej. </w:t>
      </w:r>
      <w:r w:rsidR="00C65092" w:rsidRPr="001003B8">
        <w:rPr>
          <w:rFonts w:ascii="Times New Roman" w:hAnsi="Times New Roman" w:cs="Times New Roman"/>
        </w:rPr>
        <w:t xml:space="preserve">Usunięcie danych powinno zostać </w:t>
      </w:r>
      <w:r w:rsidRPr="001003B8">
        <w:rPr>
          <w:rFonts w:ascii="Times New Roman" w:hAnsi="Times New Roman" w:cs="Times New Roman"/>
        </w:rPr>
        <w:t>pot</w:t>
      </w:r>
      <w:r w:rsidR="00C65092" w:rsidRPr="001003B8">
        <w:rPr>
          <w:rFonts w:ascii="Times New Roman" w:hAnsi="Times New Roman" w:cs="Times New Roman"/>
        </w:rPr>
        <w:t>wierdzone protokołem</w:t>
      </w:r>
      <w:r w:rsidR="00C70DEB" w:rsidRPr="001003B8">
        <w:rPr>
          <w:rFonts w:ascii="Times New Roman" w:hAnsi="Times New Roman" w:cs="Times New Roman"/>
        </w:rPr>
        <w:t>, zawierającym w szczególności opis kategorii usuniętych danych oraz sposób ich usunięcia</w:t>
      </w:r>
      <w:r w:rsidR="00C65092" w:rsidRPr="001003B8">
        <w:rPr>
          <w:rFonts w:ascii="Times New Roman" w:hAnsi="Times New Roman" w:cs="Times New Roman"/>
        </w:rPr>
        <w:t>. Procesor zobowiązany jest do przekazania protokołu Administratorowi w terminie 7 dni od daty jego sporządzenia.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  <w:bCs/>
        </w:rPr>
        <w:t xml:space="preserve">W razie sprzeczności pomiędzy postanowieniami niniejszej Umowy Powierzenia a Umowy Podstawowej, pierwszeństwo mają postanowienia Umowy Powierzenia. Oznacza to także, że kwestie dotyczące przetwarzania danych osobowych pomiędzy Administratorem </w:t>
      </w:r>
      <w:r w:rsidRPr="001003B8">
        <w:rPr>
          <w:rFonts w:ascii="Times New Roman" w:hAnsi="Times New Roman" w:cs="Times New Roman"/>
          <w:bCs/>
        </w:rPr>
        <w:br/>
        <w:t>a Procesorem należy regulować poprzez zmiany niniejszej Umowy lub w wykonaniu jej postanowień.</w:t>
      </w:r>
    </w:p>
    <w:p w:rsidR="00C47DD5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>Wszelkie zmiany Umowy Powierzenia wymagają formy pisemnej pod rygorem nieważności.</w:t>
      </w:r>
    </w:p>
    <w:p w:rsidR="00C47DD5" w:rsidRPr="001003B8" w:rsidRDefault="00C47DD5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  <w:b/>
        </w:rPr>
        <w:t>Strony</w:t>
      </w:r>
      <w:r w:rsidRPr="001003B8">
        <w:rPr>
          <w:rFonts w:ascii="Times New Roman" w:hAnsi="Times New Roman" w:cs="Times New Roman"/>
        </w:rPr>
        <w:t xml:space="preserve"> ustalają, że będą kontaktowały się ze sobą w sposób przewidziany w </w:t>
      </w:r>
      <w:r w:rsidRPr="001003B8">
        <w:rPr>
          <w:rFonts w:ascii="Times New Roman" w:hAnsi="Times New Roman" w:cs="Times New Roman"/>
          <w:b/>
        </w:rPr>
        <w:t>Umowie podstawowej</w:t>
      </w:r>
      <w:r w:rsidRPr="001003B8">
        <w:rPr>
          <w:rFonts w:ascii="Times New Roman" w:hAnsi="Times New Roman" w:cs="Times New Roman"/>
        </w:rPr>
        <w:t xml:space="preserve">. W przypadku, gdy w Umowie podstawowej brak jest postanowień dotyczących sposoby kontaktowania się Strony ustalają, że będą kontaktowały się ze sobą w zakresie objętym </w:t>
      </w:r>
      <w:r w:rsidRPr="001003B8">
        <w:rPr>
          <w:rFonts w:ascii="Times New Roman" w:hAnsi="Times New Roman" w:cs="Times New Roman"/>
          <w:b/>
        </w:rPr>
        <w:t>Umową</w:t>
      </w:r>
      <w:r w:rsidRPr="001003B8">
        <w:rPr>
          <w:rFonts w:ascii="Times New Roman" w:hAnsi="Times New Roman" w:cs="Times New Roman"/>
        </w:rPr>
        <w:t xml:space="preserve"> osobiście, za pośrednictwem poczty tradycyjnej lub poprzez pocztę elektroniczną na następujące adresy email: </w:t>
      </w:r>
      <w:r w:rsidR="00C65092" w:rsidRPr="001003B8">
        <w:rPr>
          <w:rFonts w:ascii="Times New Roman" w:hAnsi="Times New Roman" w:cs="Times New Roman"/>
          <w:b/>
          <w:highlight w:val="yellow"/>
        </w:rPr>
        <w:t>[PODAĆ ADRES]</w:t>
      </w:r>
      <w:r w:rsidRPr="001003B8">
        <w:rPr>
          <w:rFonts w:ascii="Times New Roman" w:hAnsi="Times New Roman" w:cs="Times New Roman"/>
          <w:b/>
        </w:rPr>
        <w:t xml:space="preserve"> </w:t>
      </w:r>
      <w:r w:rsidRPr="001003B8">
        <w:rPr>
          <w:rFonts w:ascii="Times New Roman" w:hAnsi="Times New Roman" w:cs="Times New Roman"/>
        </w:rPr>
        <w:t>(</w:t>
      </w:r>
      <w:r w:rsidRPr="001003B8">
        <w:rPr>
          <w:rFonts w:ascii="Times New Roman" w:hAnsi="Times New Roman" w:cs="Times New Roman"/>
          <w:b/>
        </w:rPr>
        <w:t>Administrator</w:t>
      </w:r>
      <w:r w:rsidRPr="001003B8">
        <w:rPr>
          <w:rFonts w:ascii="Times New Roman" w:hAnsi="Times New Roman" w:cs="Times New Roman"/>
        </w:rPr>
        <w:t xml:space="preserve">); </w:t>
      </w:r>
      <w:r w:rsidR="00C65092" w:rsidRPr="001003B8">
        <w:rPr>
          <w:rFonts w:ascii="Times New Roman" w:hAnsi="Times New Roman" w:cs="Times New Roman"/>
          <w:b/>
          <w:highlight w:val="yellow"/>
        </w:rPr>
        <w:t>[PODAĆ ADRES]</w:t>
      </w:r>
      <w:r w:rsidRPr="001003B8">
        <w:rPr>
          <w:rFonts w:ascii="Times New Roman" w:hAnsi="Times New Roman" w:cs="Times New Roman"/>
          <w:b/>
        </w:rPr>
        <w:t xml:space="preserve"> </w:t>
      </w:r>
      <w:r w:rsidRPr="001003B8">
        <w:rPr>
          <w:rFonts w:ascii="Times New Roman" w:hAnsi="Times New Roman" w:cs="Times New Roman"/>
        </w:rPr>
        <w:t>(</w:t>
      </w:r>
      <w:r w:rsidRPr="001003B8">
        <w:rPr>
          <w:rFonts w:ascii="Times New Roman" w:hAnsi="Times New Roman" w:cs="Times New Roman"/>
          <w:b/>
        </w:rPr>
        <w:t>Procesor</w:t>
      </w:r>
      <w:r w:rsidRPr="001003B8">
        <w:rPr>
          <w:rFonts w:ascii="Times New Roman" w:hAnsi="Times New Roman" w:cs="Times New Roman"/>
        </w:rPr>
        <w:t xml:space="preserve">). </w:t>
      </w:r>
    </w:p>
    <w:p w:rsidR="00DB19FB" w:rsidRPr="001003B8" w:rsidRDefault="00DB19FB" w:rsidP="001003B8">
      <w:pPr>
        <w:pStyle w:val="Akapitzlist"/>
        <w:numPr>
          <w:ilvl w:val="1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003B8">
        <w:rPr>
          <w:rFonts w:ascii="Times New Roman" w:hAnsi="Times New Roman" w:cs="Times New Roman"/>
        </w:rPr>
        <w:t xml:space="preserve">Umowa Powierzenia została sporządzona w dwóch jednobrzmiących egzemplarzach po jednym dla każdej ze Stron. </w:t>
      </w:r>
    </w:p>
    <w:p w:rsidR="00DB19FB" w:rsidRPr="001003B8" w:rsidRDefault="00DB19FB" w:rsidP="001003B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B19FB" w:rsidRPr="001003B8" w:rsidRDefault="00DB19FB" w:rsidP="001003B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03B8">
        <w:rPr>
          <w:rFonts w:ascii="Times New Roman" w:hAnsi="Times New Roman" w:cs="Times New Roman"/>
          <w:sz w:val="22"/>
          <w:szCs w:val="22"/>
        </w:rPr>
        <w:t xml:space="preserve">   </w:t>
      </w:r>
      <w:r w:rsidRPr="001003B8">
        <w:rPr>
          <w:rFonts w:ascii="Times New Roman" w:hAnsi="Times New Roman" w:cs="Times New Roman"/>
          <w:sz w:val="22"/>
          <w:szCs w:val="22"/>
        </w:rPr>
        <w:tab/>
        <w:t xml:space="preserve">      W imieniu Administratora:</w:t>
      </w:r>
      <w:r w:rsidRPr="001003B8">
        <w:rPr>
          <w:rFonts w:ascii="Times New Roman" w:hAnsi="Times New Roman" w:cs="Times New Roman"/>
          <w:sz w:val="22"/>
          <w:szCs w:val="22"/>
        </w:rPr>
        <w:tab/>
      </w:r>
      <w:r w:rsidRPr="001003B8">
        <w:rPr>
          <w:rFonts w:ascii="Times New Roman" w:hAnsi="Times New Roman" w:cs="Times New Roman"/>
          <w:sz w:val="22"/>
          <w:szCs w:val="22"/>
        </w:rPr>
        <w:tab/>
      </w:r>
      <w:r w:rsidRPr="001003B8">
        <w:rPr>
          <w:rFonts w:ascii="Times New Roman" w:hAnsi="Times New Roman" w:cs="Times New Roman"/>
          <w:sz w:val="22"/>
          <w:szCs w:val="22"/>
        </w:rPr>
        <w:tab/>
        <w:t xml:space="preserve">    W imieniu Procesora:</w:t>
      </w:r>
    </w:p>
    <w:p w:rsidR="00DB19FB" w:rsidRPr="001003B8" w:rsidRDefault="00DB19FB" w:rsidP="001003B8">
      <w:pPr>
        <w:spacing w:line="276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DB19FB" w:rsidRPr="001003B8" w:rsidRDefault="00DB19FB" w:rsidP="001003B8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003B8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inline distT="0" distB="0" distL="0" distR="0">
            <wp:extent cx="2695575" cy="1073150"/>
            <wp:effectExtent l="0" t="0" r="9525" b="0"/>
            <wp:docPr id="2" name="Obraz 2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ntitled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B8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1003B8">
        <w:rPr>
          <w:rFonts w:ascii="Times New Roman" w:hAnsi="Times New Roman" w:cs="Times New Roman"/>
          <w:sz w:val="22"/>
          <w:szCs w:val="22"/>
        </w:rPr>
        <w:t xml:space="preserve">      </w:t>
      </w:r>
      <w:r w:rsidRPr="001003B8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inline distT="0" distB="0" distL="0" distR="0">
            <wp:extent cx="2695575" cy="1073150"/>
            <wp:effectExtent l="0" t="0" r="9525" b="0"/>
            <wp:docPr id="1" name="Obraz 1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ntitled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7C3" w:rsidRPr="001003B8" w:rsidRDefault="00DB19FB" w:rsidP="001003B8">
      <w:pPr>
        <w:spacing w:line="276" w:lineRule="auto"/>
        <w:ind w:left="709" w:firstLine="709"/>
        <w:rPr>
          <w:rFonts w:ascii="Times New Roman" w:hAnsi="Times New Roman" w:cs="Times New Roman"/>
          <w:sz w:val="22"/>
          <w:szCs w:val="22"/>
        </w:rPr>
      </w:pPr>
      <w:r w:rsidRPr="001003B8">
        <w:rPr>
          <w:rFonts w:ascii="Times New Roman" w:hAnsi="Times New Roman" w:cs="Times New Roman"/>
          <w:sz w:val="22"/>
          <w:szCs w:val="22"/>
        </w:rPr>
        <w:t xml:space="preserve">     Data i podpis</w:t>
      </w:r>
      <w:r w:rsidRPr="001003B8"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Pr="001003B8">
        <w:rPr>
          <w:rFonts w:ascii="Times New Roman" w:hAnsi="Times New Roman" w:cs="Times New Roman"/>
          <w:sz w:val="22"/>
          <w:szCs w:val="22"/>
        </w:rPr>
        <w:tab/>
      </w:r>
      <w:r w:rsidRPr="001003B8">
        <w:rPr>
          <w:rFonts w:ascii="Times New Roman" w:hAnsi="Times New Roman" w:cs="Times New Roman"/>
          <w:sz w:val="22"/>
          <w:szCs w:val="22"/>
        </w:rPr>
        <w:tab/>
        <w:t xml:space="preserve">                         Data i podpis </w:t>
      </w:r>
    </w:p>
    <w:sectPr w:rsidR="002F57C3" w:rsidRPr="001003B8" w:rsidSect="00DB19FB">
      <w:headerReference w:type="default" r:id="rId8"/>
      <w:footerReference w:type="default" r:id="rId9"/>
      <w:pgSz w:w="11906" w:h="16838"/>
      <w:pgMar w:top="1417" w:right="1417" w:bottom="993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7EE" w:rsidRDefault="007967EE" w:rsidP="00DB19FB">
      <w:r>
        <w:separator/>
      </w:r>
    </w:p>
  </w:endnote>
  <w:endnote w:type="continuationSeparator" w:id="0">
    <w:p w:rsidR="007967EE" w:rsidRDefault="007967EE" w:rsidP="00DB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9FB" w:rsidRPr="00DB19FB" w:rsidRDefault="00DB19FB">
    <w:pPr>
      <w:pStyle w:val="Stopka"/>
      <w:rPr>
        <w:lang w:val="en-US"/>
      </w:rPr>
    </w:pPr>
    <w:r>
      <w:ptab w:relativeTo="margin" w:alignment="center" w:leader="none"/>
    </w:r>
    <w:r w:rsidRPr="00DB19FB">
      <w:rPr>
        <w:rFonts w:ascii="Open Sans" w:hAnsi="Open Sans" w:cs="Open Sans"/>
        <w:sz w:val="14"/>
        <w:szCs w:val="16"/>
        <w:lang w:val="en-US"/>
      </w:rPr>
      <w:t xml:space="preserve">© </w:t>
    </w:r>
    <w:r w:rsidR="00713A1C">
      <w:rPr>
        <w:rFonts w:ascii="Open Sans" w:hAnsi="Open Sans" w:cs="Open Sans"/>
        <w:sz w:val="14"/>
        <w:szCs w:val="16"/>
        <w:lang w:val="en-US"/>
      </w:rPr>
      <w:t xml:space="preserve">Kancelaria </w:t>
    </w:r>
    <w:proofErr w:type="spellStart"/>
    <w:r w:rsidR="00713A1C">
      <w:rPr>
        <w:rFonts w:ascii="Open Sans" w:hAnsi="Open Sans" w:cs="Open Sans"/>
        <w:sz w:val="14"/>
        <w:szCs w:val="16"/>
        <w:lang w:val="en-US"/>
      </w:rPr>
      <w:t>Adwokacka</w:t>
    </w:r>
    <w:proofErr w:type="spellEnd"/>
    <w:r w:rsidR="00713A1C">
      <w:rPr>
        <w:rFonts w:ascii="Open Sans" w:hAnsi="Open Sans" w:cs="Open Sans"/>
        <w:sz w:val="14"/>
        <w:szCs w:val="16"/>
        <w:lang w:val="en-US"/>
      </w:rPr>
      <w:t xml:space="preserve"> DEFENDERE &amp; </w:t>
    </w:r>
    <w:proofErr w:type="spellStart"/>
    <w:r w:rsidRPr="00DB19FB">
      <w:rPr>
        <w:rFonts w:ascii="Open Sans" w:hAnsi="Open Sans" w:cs="Open Sans"/>
        <w:sz w:val="14"/>
        <w:szCs w:val="16"/>
        <w:lang w:val="en-US"/>
      </w:rPr>
      <w:t>Leximed</w:t>
    </w:r>
    <w:proofErr w:type="spellEnd"/>
    <w:r w:rsidRPr="00DB19FB">
      <w:rPr>
        <w:rFonts w:ascii="Open Sans" w:hAnsi="Open Sans" w:cs="Open Sans"/>
        <w:sz w:val="14"/>
        <w:szCs w:val="16"/>
        <w:lang w:val="en-US"/>
      </w:rPr>
      <w:t xml:space="preserve"> Sp. z </w:t>
    </w:r>
    <w:proofErr w:type="spellStart"/>
    <w:r w:rsidRPr="00DB19FB">
      <w:rPr>
        <w:rFonts w:ascii="Open Sans" w:hAnsi="Open Sans" w:cs="Open Sans"/>
        <w:sz w:val="14"/>
        <w:szCs w:val="16"/>
        <w:lang w:val="en-US"/>
      </w:rPr>
      <w:t>o.o</w:t>
    </w:r>
    <w:proofErr w:type="spellEnd"/>
    <w:r w:rsidRPr="00DB19FB">
      <w:rPr>
        <w:rFonts w:ascii="Open Sans" w:hAnsi="Open Sans" w:cs="Open Sans"/>
        <w:sz w:val="14"/>
        <w:szCs w:val="16"/>
        <w:lang w:val="en-US"/>
      </w:rPr>
      <w:t>.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7EE" w:rsidRDefault="007967EE" w:rsidP="00DB19FB">
      <w:r>
        <w:separator/>
      </w:r>
    </w:p>
  </w:footnote>
  <w:footnote w:type="continuationSeparator" w:id="0">
    <w:p w:rsidR="007967EE" w:rsidRDefault="007967EE" w:rsidP="00DB1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  <w:spacing w:val="60"/>
      </w:rPr>
      <w:id w:val="99846753"/>
      <w:docPartObj>
        <w:docPartGallery w:val="Page Numbers (Top of Page)"/>
        <w:docPartUnique/>
      </w:docPartObj>
    </w:sdtPr>
    <w:sdtEndPr>
      <w:rPr>
        <w:rFonts w:ascii="Open Sans" w:hAnsi="Open Sans" w:cs="Open Sans"/>
        <w:b/>
        <w:bCs/>
        <w:color w:val="auto"/>
        <w:spacing w:val="0"/>
        <w:sz w:val="20"/>
      </w:rPr>
    </w:sdtEndPr>
    <w:sdtContent>
      <w:p w:rsidR="00DB19FB" w:rsidRPr="00DB19FB" w:rsidRDefault="00DB19FB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Open Sans" w:hAnsi="Open Sans" w:cs="Open Sans"/>
            <w:b/>
            <w:bCs/>
            <w:sz w:val="20"/>
          </w:rPr>
        </w:pPr>
        <w:r w:rsidRPr="00DB19FB">
          <w:rPr>
            <w:rFonts w:ascii="Open Sans" w:hAnsi="Open Sans" w:cs="Open Sans"/>
            <w:color w:val="808080" w:themeColor="background1" w:themeShade="80"/>
            <w:spacing w:val="60"/>
            <w:sz w:val="20"/>
          </w:rPr>
          <w:t>Strona</w:t>
        </w:r>
        <w:r w:rsidRPr="00DB19FB">
          <w:rPr>
            <w:rFonts w:ascii="Open Sans" w:hAnsi="Open Sans" w:cs="Open Sans"/>
            <w:sz w:val="20"/>
          </w:rPr>
          <w:t xml:space="preserve"> | </w:t>
        </w:r>
        <w:r w:rsidRPr="00DB19FB">
          <w:rPr>
            <w:rFonts w:ascii="Open Sans" w:hAnsi="Open Sans" w:cs="Open Sans"/>
            <w:sz w:val="20"/>
          </w:rPr>
          <w:fldChar w:fldCharType="begin"/>
        </w:r>
        <w:r w:rsidRPr="00DB19FB">
          <w:rPr>
            <w:rFonts w:ascii="Open Sans" w:hAnsi="Open Sans" w:cs="Open Sans"/>
            <w:sz w:val="20"/>
          </w:rPr>
          <w:instrText>PAGE   \* MERGEFORMAT</w:instrText>
        </w:r>
        <w:r w:rsidRPr="00DB19FB">
          <w:rPr>
            <w:rFonts w:ascii="Open Sans" w:hAnsi="Open Sans" w:cs="Open Sans"/>
            <w:sz w:val="20"/>
          </w:rPr>
          <w:fldChar w:fldCharType="separate"/>
        </w:r>
        <w:r w:rsidR="00713A1C" w:rsidRPr="00713A1C">
          <w:rPr>
            <w:rFonts w:ascii="Open Sans" w:hAnsi="Open Sans" w:cs="Open Sans"/>
            <w:b/>
            <w:bCs/>
            <w:noProof/>
            <w:sz w:val="20"/>
          </w:rPr>
          <w:t>6</w:t>
        </w:r>
        <w:r w:rsidRPr="00DB19FB">
          <w:rPr>
            <w:rFonts w:ascii="Open Sans" w:hAnsi="Open Sans" w:cs="Open Sans"/>
            <w:b/>
            <w:bCs/>
            <w:sz w:val="20"/>
          </w:rPr>
          <w:fldChar w:fldCharType="end"/>
        </w:r>
      </w:p>
    </w:sdtContent>
  </w:sdt>
  <w:p w:rsidR="00DB19FB" w:rsidRDefault="00DB19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297"/>
    <w:multiLevelType w:val="hybridMultilevel"/>
    <w:tmpl w:val="C8C02AEC"/>
    <w:lvl w:ilvl="0" w:tplc="B2B69D54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15123"/>
    <w:multiLevelType w:val="multilevel"/>
    <w:tmpl w:val="0E763842"/>
    <w:lvl w:ilvl="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  <w:color w:val="auto"/>
        <w:sz w:val="20"/>
        <w:szCs w:val="22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ascii="Open Sans" w:hAnsi="Open Sans" w:cs="Open Sans" w:hint="default"/>
        <w:b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2FF240D"/>
    <w:multiLevelType w:val="multilevel"/>
    <w:tmpl w:val="5B6C9466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9126EA4"/>
    <w:multiLevelType w:val="hybridMultilevel"/>
    <w:tmpl w:val="697E6F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94139"/>
    <w:multiLevelType w:val="hybridMultilevel"/>
    <w:tmpl w:val="C14897BC"/>
    <w:lvl w:ilvl="0" w:tplc="9E1C4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35A5"/>
    <w:multiLevelType w:val="multilevel"/>
    <w:tmpl w:val="8A7673D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ascii="Times New Roman" w:hAnsi="Times New Roman"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F7527DF"/>
    <w:multiLevelType w:val="hybridMultilevel"/>
    <w:tmpl w:val="7DE2B4C4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610560"/>
    <w:multiLevelType w:val="hybridMultilevel"/>
    <w:tmpl w:val="C14897BC"/>
    <w:lvl w:ilvl="0" w:tplc="9E1C42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4490D"/>
    <w:multiLevelType w:val="hybridMultilevel"/>
    <w:tmpl w:val="52B0B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32332"/>
    <w:multiLevelType w:val="hybridMultilevel"/>
    <w:tmpl w:val="9AD45568"/>
    <w:lvl w:ilvl="0" w:tplc="DBAAA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93D00"/>
    <w:multiLevelType w:val="multilevel"/>
    <w:tmpl w:val="DED05C34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0"/>
        <w:szCs w:val="22"/>
      </w:rPr>
    </w:lvl>
    <w:lvl w:ilvl="1">
      <w:start w:val="1"/>
      <w:numFmt w:val="decimal"/>
      <w:lvlText w:val="%1.%2."/>
      <w:lvlJc w:val="left"/>
      <w:pPr>
        <w:ind w:left="636" w:hanging="570"/>
      </w:pPr>
      <w:rPr>
        <w:rFonts w:ascii="Times New Roman" w:hAnsi="Times New Roman"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sz w:val="24"/>
      </w:r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11" w15:restartNumberingAfterBreak="0">
    <w:nsid w:val="7B3C1320"/>
    <w:multiLevelType w:val="multilevel"/>
    <w:tmpl w:val="D25E109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7E1C4330"/>
    <w:multiLevelType w:val="hybridMultilevel"/>
    <w:tmpl w:val="A7200922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B2B69D54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i w:val="0"/>
        <w:color w:val="auto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FB"/>
    <w:rsid w:val="00000F36"/>
    <w:rsid w:val="000011BC"/>
    <w:rsid w:val="000015AF"/>
    <w:rsid w:val="00004850"/>
    <w:rsid w:val="00011102"/>
    <w:rsid w:val="0001360E"/>
    <w:rsid w:val="000144CC"/>
    <w:rsid w:val="00016B33"/>
    <w:rsid w:val="0002127C"/>
    <w:rsid w:val="000214D7"/>
    <w:rsid w:val="00026FF2"/>
    <w:rsid w:val="00027571"/>
    <w:rsid w:val="000311E3"/>
    <w:rsid w:val="00031C20"/>
    <w:rsid w:val="00041A08"/>
    <w:rsid w:val="000426BB"/>
    <w:rsid w:val="0004274F"/>
    <w:rsid w:val="0004336D"/>
    <w:rsid w:val="00050B7E"/>
    <w:rsid w:val="00054AC9"/>
    <w:rsid w:val="00056615"/>
    <w:rsid w:val="000639ED"/>
    <w:rsid w:val="000646D5"/>
    <w:rsid w:val="00065E3D"/>
    <w:rsid w:val="000677C4"/>
    <w:rsid w:val="0006781C"/>
    <w:rsid w:val="0007131E"/>
    <w:rsid w:val="00071962"/>
    <w:rsid w:val="00071F97"/>
    <w:rsid w:val="00072955"/>
    <w:rsid w:val="000774B4"/>
    <w:rsid w:val="00083D12"/>
    <w:rsid w:val="00084498"/>
    <w:rsid w:val="00085293"/>
    <w:rsid w:val="00086D7F"/>
    <w:rsid w:val="0008757A"/>
    <w:rsid w:val="00091A91"/>
    <w:rsid w:val="00092D5E"/>
    <w:rsid w:val="00093B1A"/>
    <w:rsid w:val="000A08D6"/>
    <w:rsid w:val="000A30D3"/>
    <w:rsid w:val="000A4867"/>
    <w:rsid w:val="000B04E9"/>
    <w:rsid w:val="000B4258"/>
    <w:rsid w:val="000B4C83"/>
    <w:rsid w:val="000B578B"/>
    <w:rsid w:val="000B5957"/>
    <w:rsid w:val="000B6970"/>
    <w:rsid w:val="000C0097"/>
    <w:rsid w:val="000C0F63"/>
    <w:rsid w:val="000C2C30"/>
    <w:rsid w:val="000C43FE"/>
    <w:rsid w:val="000C6C9E"/>
    <w:rsid w:val="000C72BA"/>
    <w:rsid w:val="000D0C72"/>
    <w:rsid w:val="000D14FA"/>
    <w:rsid w:val="000D5671"/>
    <w:rsid w:val="000D65FC"/>
    <w:rsid w:val="000D71BC"/>
    <w:rsid w:val="000E288C"/>
    <w:rsid w:val="000E5A3D"/>
    <w:rsid w:val="000E5A7A"/>
    <w:rsid w:val="000E6CF5"/>
    <w:rsid w:val="000E78BC"/>
    <w:rsid w:val="000F0C8A"/>
    <w:rsid w:val="000F359B"/>
    <w:rsid w:val="001003B8"/>
    <w:rsid w:val="00102B7E"/>
    <w:rsid w:val="00103217"/>
    <w:rsid w:val="00104C38"/>
    <w:rsid w:val="00105F69"/>
    <w:rsid w:val="00107BD3"/>
    <w:rsid w:val="00111F72"/>
    <w:rsid w:val="0011232E"/>
    <w:rsid w:val="00112654"/>
    <w:rsid w:val="00114A7E"/>
    <w:rsid w:val="0011728F"/>
    <w:rsid w:val="00122984"/>
    <w:rsid w:val="00122A26"/>
    <w:rsid w:val="00122B6F"/>
    <w:rsid w:val="00124DDA"/>
    <w:rsid w:val="00124FF3"/>
    <w:rsid w:val="0012658C"/>
    <w:rsid w:val="00126B7C"/>
    <w:rsid w:val="00127FC8"/>
    <w:rsid w:val="0013096B"/>
    <w:rsid w:val="0013169E"/>
    <w:rsid w:val="00134C01"/>
    <w:rsid w:val="00136165"/>
    <w:rsid w:val="00137487"/>
    <w:rsid w:val="001412E8"/>
    <w:rsid w:val="001436D6"/>
    <w:rsid w:val="00145532"/>
    <w:rsid w:val="00146F20"/>
    <w:rsid w:val="001474E9"/>
    <w:rsid w:val="00150EE8"/>
    <w:rsid w:val="00150F3F"/>
    <w:rsid w:val="00156C2D"/>
    <w:rsid w:val="00160755"/>
    <w:rsid w:val="00161FB4"/>
    <w:rsid w:val="00163E7B"/>
    <w:rsid w:val="001713F6"/>
    <w:rsid w:val="001722E0"/>
    <w:rsid w:val="001726CE"/>
    <w:rsid w:val="00173E1C"/>
    <w:rsid w:val="00174CFD"/>
    <w:rsid w:val="0017745C"/>
    <w:rsid w:val="00186FCC"/>
    <w:rsid w:val="00191D48"/>
    <w:rsid w:val="0019412B"/>
    <w:rsid w:val="0019511D"/>
    <w:rsid w:val="0019570D"/>
    <w:rsid w:val="00196798"/>
    <w:rsid w:val="001A16FE"/>
    <w:rsid w:val="001A2F2C"/>
    <w:rsid w:val="001A5062"/>
    <w:rsid w:val="001A7C6B"/>
    <w:rsid w:val="001B079B"/>
    <w:rsid w:val="001B2D66"/>
    <w:rsid w:val="001B3E6D"/>
    <w:rsid w:val="001B6099"/>
    <w:rsid w:val="001C1408"/>
    <w:rsid w:val="001C4F31"/>
    <w:rsid w:val="001C5947"/>
    <w:rsid w:val="001D0353"/>
    <w:rsid w:val="001D42AF"/>
    <w:rsid w:val="001D4D42"/>
    <w:rsid w:val="001E16B6"/>
    <w:rsid w:val="001E2575"/>
    <w:rsid w:val="001E43B8"/>
    <w:rsid w:val="001E44A6"/>
    <w:rsid w:val="001E64CF"/>
    <w:rsid w:val="001E66F2"/>
    <w:rsid w:val="001E6C56"/>
    <w:rsid w:val="001F14D8"/>
    <w:rsid w:val="001F2B4E"/>
    <w:rsid w:val="001F2BF7"/>
    <w:rsid w:val="001F468C"/>
    <w:rsid w:val="001F5BAD"/>
    <w:rsid w:val="001F752C"/>
    <w:rsid w:val="001F760A"/>
    <w:rsid w:val="002054F4"/>
    <w:rsid w:val="00206003"/>
    <w:rsid w:val="00206BE2"/>
    <w:rsid w:val="00207836"/>
    <w:rsid w:val="002107B3"/>
    <w:rsid w:val="00211626"/>
    <w:rsid w:val="00214EAB"/>
    <w:rsid w:val="00215311"/>
    <w:rsid w:val="00220563"/>
    <w:rsid w:val="00221FAE"/>
    <w:rsid w:val="00222334"/>
    <w:rsid w:val="00226A6B"/>
    <w:rsid w:val="00231121"/>
    <w:rsid w:val="0023300D"/>
    <w:rsid w:val="002339DE"/>
    <w:rsid w:val="00242150"/>
    <w:rsid w:val="00243B5A"/>
    <w:rsid w:val="002513A2"/>
    <w:rsid w:val="00254010"/>
    <w:rsid w:val="00261E94"/>
    <w:rsid w:val="0026451D"/>
    <w:rsid w:val="00267126"/>
    <w:rsid w:val="002679BA"/>
    <w:rsid w:val="00271C7B"/>
    <w:rsid w:val="00271E09"/>
    <w:rsid w:val="002770BF"/>
    <w:rsid w:val="00277161"/>
    <w:rsid w:val="00281C45"/>
    <w:rsid w:val="0028263A"/>
    <w:rsid w:val="00282B8A"/>
    <w:rsid w:val="0028372F"/>
    <w:rsid w:val="00284A65"/>
    <w:rsid w:val="00285331"/>
    <w:rsid w:val="00285F97"/>
    <w:rsid w:val="00291D4D"/>
    <w:rsid w:val="00293351"/>
    <w:rsid w:val="00296340"/>
    <w:rsid w:val="002A1A3C"/>
    <w:rsid w:val="002A1F1F"/>
    <w:rsid w:val="002A237C"/>
    <w:rsid w:val="002A36BB"/>
    <w:rsid w:val="002A3B79"/>
    <w:rsid w:val="002A3E53"/>
    <w:rsid w:val="002A4585"/>
    <w:rsid w:val="002A4745"/>
    <w:rsid w:val="002A6A1E"/>
    <w:rsid w:val="002A7742"/>
    <w:rsid w:val="002B395C"/>
    <w:rsid w:val="002B7535"/>
    <w:rsid w:val="002B78B7"/>
    <w:rsid w:val="002C1952"/>
    <w:rsid w:val="002C2256"/>
    <w:rsid w:val="002C4401"/>
    <w:rsid w:val="002C44D5"/>
    <w:rsid w:val="002D6F75"/>
    <w:rsid w:val="002E0254"/>
    <w:rsid w:val="002E1A3F"/>
    <w:rsid w:val="002E61C3"/>
    <w:rsid w:val="002E7A78"/>
    <w:rsid w:val="002F1D07"/>
    <w:rsid w:val="002F3B69"/>
    <w:rsid w:val="002F57C3"/>
    <w:rsid w:val="002F5C2F"/>
    <w:rsid w:val="002F7FC5"/>
    <w:rsid w:val="003039CF"/>
    <w:rsid w:val="00303C7D"/>
    <w:rsid w:val="003048FF"/>
    <w:rsid w:val="003072C1"/>
    <w:rsid w:val="00314243"/>
    <w:rsid w:val="00314343"/>
    <w:rsid w:val="00321B6C"/>
    <w:rsid w:val="00325C70"/>
    <w:rsid w:val="00333EC2"/>
    <w:rsid w:val="00342551"/>
    <w:rsid w:val="003438F7"/>
    <w:rsid w:val="00344DD1"/>
    <w:rsid w:val="00345A03"/>
    <w:rsid w:val="003506E4"/>
    <w:rsid w:val="00352EE9"/>
    <w:rsid w:val="00353EF6"/>
    <w:rsid w:val="0035427C"/>
    <w:rsid w:val="00354892"/>
    <w:rsid w:val="0035652B"/>
    <w:rsid w:val="00357341"/>
    <w:rsid w:val="00360B82"/>
    <w:rsid w:val="00360DE9"/>
    <w:rsid w:val="00361CDB"/>
    <w:rsid w:val="00365590"/>
    <w:rsid w:val="00370220"/>
    <w:rsid w:val="003704F0"/>
    <w:rsid w:val="003705B4"/>
    <w:rsid w:val="003708D3"/>
    <w:rsid w:val="00371B10"/>
    <w:rsid w:val="0037278D"/>
    <w:rsid w:val="00374449"/>
    <w:rsid w:val="00385417"/>
    <w:rsid w:val="00385E78"/>
    <w:rsid w:val="00390864"/>
    <w:rsid w:val="00396A37"/>
    <w:rsid w:val="00397620"/>
    <w:rsid w:val="003A35AE"/>
    <w:rsid w:val="003A5AB5"/>
    <w:rsid w:val="003A7092"/>
    <w:rsid w:val="003B0E20"/>
    <w:rsid w:val="003B37CA"/>
    <w:rsid w:val="003B5EB3"/>
    <w:rsid w:val="003B7149"/>
    <w:rsid w:val="003B7693"/>
    <w:rsid w:val="003C02BA"/>
    <w:rsid w:val="003C0B2D"/>
    <w:rsid w:val="003C2109"/>
    <w:rsid w:val="003C2532"/>
    <w:rsid w:val="003C2DC6"/>
    <w:rsid w:val="003C44E9"/>
    <w:rsid w:val="003D25A2"/>
    <w:rsid w:val="003D2B72"/>
    <w:rsid w:val="003E214C"/>
    <w:rsid w:val="003E2336"/>
    <w:rsid w:val="003E7251"/>
    <w:rsid w:val="003F231C"/>
    <w:rsid w:val="003F3F8D"/>
    <w:rsid w:val="003F42C9"/>
    <w:rsid w:val="00401525"/>
    <w:rsid w:val="0040223E"/>
    <w:rsid w:val="0040453B"/>
    <w:rsid w:val="00405897"/>
    <w:rsid w:val="004071CB"/>
    <w:rsid w:val="00413339"/>
    <w:rsid w:val="00416CEB"/>
    <w:rsid w:val="00417764"/>
    <w:rsid w:val="004225B2"/>
    <w:rsid w:val="00422821"/>
    <w:rsid w:val="00425A75"/>
    <w:rsid w:val="004317F7"/>
    <w:rsid w:val="00431EC7"/>
    <w:rsid w:val="004321E1"/>
    <w:rsid w:val="004328E3"/>
    <w:rsid w:val="00433038"/>
    <w:rsid w:val="004339A4"/>
    <w:rsid w:val="00434D08"/>
    <w:rsid w:val="0044241A"/>
    <w:rsid w:val="00446E6A"/>
    <w:rsid w:val="0044716E"/>
    <w:rsid w:val="004503F4"/>
    <w:rsid w:val="00451C07"/>
    <w:rsid w:val="00454FB5"/>
    <w:rsid w:val="0045503A"/>
    <w:rsid w:val="00455E8F"/>
    <w:rsid w:val="00456B3D"/>
    <w:rsid w:val="004610F7"/>
    <w:rsid w:val="004618CF"/>
    <w:rsid w:val="00463D57"/>
    <w:rsid w:val="0047097E"/>
    <w:rsid w:val="00470A64"/>
    <w:rsid w:val="00473779"/>
    <w:rsid w:val="00474994"/>
    <w:rsid w:val="00480033"/>
    <w:rsid w:val="004818C0"/>
    <w:rsid w:val="00482366"/>
    <w:rsid w:val="00483D01"/>
    <w:rsid w:val="004861E6"/>
    <w:rsid w:val="00486F89"/>
    <w:rsid w:val="0049736E"/>
    <w:rsid w:val="0049786D"/>
    <w:rsid w:val="004A00A5"/>
    <w:rsid w:val="004A1465"/>
    <w:rsid w:val="004A6488"/>
    <w:rsid w:val="004A68D1"/>
    <w:rsid w:val="004A6926"/>
    <w:rsid w:val="004B01CF"/>
    <w:rsid w:val="004B0946"/>
    <w:rsid w:val="004B4583"/>
    <w:rsid w:val="004C5CF1"/>
    <w:rsid w:val="004C75FA"/>
    <w:rsid w:val="004C7865"/>
    <w:rsid w:val="004C7A22"/>
    <w:rsid w:val="004D0DAC"/>
    <w:rsid w:val="004D5549"/>
    <w:rsid w:val="004D6141"/>
    <w:rsid w:val="004D6EE2"/>
    <w:rsid w:val="004D7742"/>
    <w:rsid w:val="004E2739"/>
    <w:rsid w:val="004E2E03"/>
    <w:rsid w:val="004E3400"/>
    <w:rsid w:val="004E3A0C"/>
    <w:rsid w:val="004E47A8"/>
    <w:rsid w:val="004E4BDC"/>
    <w:rsid w:val="004E784B"/>
    <w:rsid w:val="004F0EDA"/>
    <w:rsid w:val="004F5C41"/>
    <w:rsid w:val="005004B4"/>
    <w:rsid w:val="00502EB7"/>
    <w:rsid w:val="00504935"/>
    <w:rsid w:val="00505240"/>
    <w:rsid w:val="00513F6F"/>
    <w:rsid w:val="00516C93"/>
    <w:rsid w:val="00521C7A"/>
    <w:rsid w:val="005251A8"/>
    <w:rsid w:val="00527646"/>
    <w:rsid w:val="005302DD"/>
    <w:rsid w:val="0053062D"/>
    <w:rsid w:val="00532A29"/>
    <w:rsid w:val="005340EC"/>
    <w:rsid w:val="00534590"/>
    <w:rsid w:val="00534F7C"/>
    <w:rsid w:val="00535A84"/>
    <w:rsid w:val="00542827"/>
    <w:rsid w:val="0054292A"/>
    <w:rsid w:val="005453EB"/>
    <w:rsid w:val="00546090"/>
    <w:rsid w:val="00546656"/>
    <w:rsid w:val="00546C81"/>
    <w:rsid w:val="005539B5"/>
    <w:rsid w:val="00553EB2"/>
    <w:rsid w:val="00554161"/>
    <w:rsid w:val="00555507"/>
    <w:rsid w:val="00560C42"/>
    <w:rsid w:val="00560D0F"/>
    <w:rsid w:val="00563B42"/>
    <w:rsid w:val="005648D4"/>
    <w:rsid w:val="005705B4"/>
    <w:rsid w:val="0057291B"/>
    <w:rsid w:val="005768EC"/>
    <w:rsid w:val="0058029B"/>
    <w:rsid w:val="0058160F"/>
    <w:rsid w:val="00584644"/>
    <w:rsid w:val="005847A5"/>
    <w:rsid w:val="00591552"/>
    <w:rsid w:val="00593CA8"/>
    <w:rsid w:val="0059427D"/>
    <w:rsid w:val="005951A7"/>
    <w:rsid w:val="005968AE"/>
    <w:rsid w:val="00597FFB"/>
    <w:rsid w:val="005A0216"/>
    <w:rsid w:val="005A14B7"/>
    <w:rsid w:val="005A2D0E"/>
    <w:rsid w:val="005B2B0E"/>
    <w:rsid w:val="005B4ACF"/>
    <w:rsid w:val="005B6F6C"/>
    <w:rsid w:val="005C0A33"/>
    <w:rsid w:val="005C5F63"/>
    <w:rsid w:val="005C609A"/>
    <w:rsid w:val="005D2880"/>
    <w:rsid w:val="005D41DB"/>
    <w:rsid w:val="005D48CC"/>
    <w:rsid w:val="005D76A7"/>
    <w:rsid w:val="005D7D1C"/>
    <w:rsid w:val="005E084F"/>
    <w:rsid w:val="005E5954"/>
    <w:rsid w:val="005F055B"/>
    <w:rsid w:val="005F1136"/>
    <w:rsid w:val="005F44AD"/>
    <w:rsid w:val="005F5464"/>
    <w:rsid w:val="005F55DD"/>
    <w:rsid w:val="005F6D50"/>
    <w:rsid w:val="005F6F89"/>
    <w:rsid w:val="005F73D8"/>
    <w:rsid w:val="0060203A"/>
    <w:rsid w:val="0060207E"/>
    <w:rsid w:val="00605261"/>
    <w:rsid w:val="00605D06"/>
    <w:rsid w:val="00606233"/>
    <w:rsid w:val="006126CB"/>
    <w:rsid w:val="00614AAF"/>
    <w:rsid w:val="00615F53"/>
    <w:rsid w:val="006169E1"/>
    <w:rsid w:val="00621604"/>
    <w:rsid w:val="00624FCA"/>
    <w:rsid w:val="0062515D"/>
    <w:rsid w:val="00633014"/>
    <w:rsid w:val="00633219"/>
    <w:rsid w:val="006364D1"/>
    <w:rsid w:val="00637C0F"/>
    <w:rsid w:val="00645A3F"/>
    <w:rsid w:val="006530F6"/>
    <w:rsid w:val="0066726F"/>
    <w:rsid w:val="00667671"/>
    <w:rsid w:val="00671A40"/>
    <w:rsid w:val="00674691"/>
    <w:rsid w:val="0067624E"/>
    <w:rsid w:val="0068212B"/>
    <w:rsid w:val="00683B91"/>
    <w:rsid w:val="00690C0E"/>
    <w:rsid w:val="00692EBD"/>
    <w:rsid w:val="0069328F"/>
    <w:rsid w:val="00693A49"/>
    <w:rsid w:val="006A1081"/>
    <w:rsid w:val="006A66BB"/>
    <w:rsid w:val="006B004C"/>
    <w:rsid w:val="006B0B4E"/>
    <w:rsid w:val="006B0BE1"/>
    <w:rsid w:val="006B1233"/>
    <w:rsid w:val="006B27F5"/>
    <w:rsid w:val="006B54A6"/>
    <w:rsid w:val="006C0152"/>
    <w:rsid w:val="006C0303"/>
    <w:rsid w:val="006C23AC"/>
    <w:rsid w:val="006C7C61"/>
    <w:rsid w:val="006D2750"/>
    <w:rsid w:val="006D2A50"/>
    <w:rsid w:val="006D737B"/>
    <w:rsid w:val="006E1537"/>
    <w:rsid w:val="006E2C5F"/>
    <w:rsid w:val="006E3A24"/>
    <w:rsid w:val="006E6AF4"/>
    <w:rsid w:val="006F1462"/>
    <w:rsid w:val="006F1CF9"/>
    <w:rsid w:val="00700166"/>
    <w:rsid w:val="007006B7"/>
    <w:rsid w:val="00704952"/>
    <w:rsid w:val="00706125"/>
    <w:rsid w:val="00707880"/>
    <w:rsid w:val="00707C0C"/>
    <w:rsid w:val="00711385"/>
    <w:rsid w:val="00711948"/>
    <w:rsid w:val="00713656"/>
    <w:rsid w:val="007138CA"/>
    <w:rsid w:val="00713A1C"/>
    <w:rsid w:val="00717902"/>
    <w:rsid w:val="00717EB3"/>
    <w:rsid w:val="00721CC4"/>
    <w:rsid w:val="0072227A"/>
    <w:rsid w:val="00723FC7"/>
    <w:rsid w:val="00724050"/>
    <w:rsid w:val="007308C7"/>
    <w:rsid w:val="00734DFB"/>
    <w:rsid w:val="007354D3"/>
    <w:rsid w:val="00735F4D"/>
    <w:rsid w:val="007407A2"/>
    <w:rsid w:val="00745201"/>
    <w:rsid w:val="00752EB9"/>
    <w:rsid w:val="00760FE6"/>
    <w:rsid w:val="00762207"/>
    <w:rsid w:val="00764858"/>
    <w:rsid w:val="00765F06"/>
    <w:rsid w:val="0076611C"/>
    <w:rsid w:val="00771CBF"/>
    <w:rsid w:val="00775124"/>
    <w:rsid w:val="00776B58"/>
    <w:rsid w:val="00777639"/>
    <w:rsid w:val="00777E2E"/>
    <w:rsid w:val="00780010"/>
    <w:rsid w:val="007874F4"/>
    <w:rsid w:val="0079066B"/>
    <w:rsid w:val="00791F78"/>
    <w:rsid w:val="00793FA6"/>
    <w:rsid w:val="0079415B"/>
    <w:rsid w:val="00795271"/>
    <w:rsid w:val="007967EE"/>
    <w:rsid w:val="007A081C"/>
    <w:rsid w:val="007A11BD"/>
    <w:rsid w:val="007A2179"/>
    <w:rsid w:val="007A3A64"/>
    <w:rsid w:val="007A3C7D"/>
    <w:rsid w:val="007A4599"/>
    <w:rsid w:val="007A52A3"/>
    <w:rsid w:val="007B39CE"/>
    <w:rsid w:val="007B5590"/>
    <w:rsid w:val="007B6F4D"/>
    <w:rsid w:val="007B7909"/>
    <w:rsid w:val="007C1A6E"/>
    <w:rsid w:val="007C314F"/>
    <w:rsid w:val="007C6E61"/>
    <w:rsid w:val="007D023B"/>
    <w:rsid w:val="007D3416"/>
    <w:rsid w:val="007D3E0E"/>
    <w:rsid w:val="007D4AEF"/>
    <w:rsid w:val="007E38B4"/>
    <w:rsid w:val="007E49C2"/>
    <w:rsid w:val="007F06FC"/>
    <w:rsid w:val="007F1377"/>
    <w:rsid w:val="007F33AC"/>
    <w:rsid w:val="007F6645"/>
    <w:rsid w:val="008016CE"/>
    <w:rsid w:val="00804839"/>
    <w:rsid w:val="008049F7"/>
    <w:rsid w:val="008055E8"/>
    <w:rsid w:val="008056E8"/>
    <w:rsid w:val="008067B6"/>
    <w:rsid w:val="008116FF"/>
    <w:rsid w:val="00813048"/>
    <w:rsid w:val="0081487C"/>
    <w:rsid w:val="00814E3F"/>
    <w:rsid w:val="00815E17"/>
    <w:rsid w:val="00817F85"/>
    <w:rsid w:val="00822577"/>
    <w:rsid w:val="008303AA"/>
    <w:rsid w:val="00831528"/>
    <w:rsid w:val="00832ED5"/>
    <w:rsid w:val="00833F7C"/>
    <w:rsid w:val="0083517F"/>
    <w:rsid w:val="00835D6E"/>
    <w:rsid w:val="00836C06"/>
    <w:rsid w:val="0084209F"/>
    <w:rsid w:val="008427F4"/>
    <w:rsid w:val="00842963"/>
    <w:rsid w:val="008449A4"/>
    <w:rsid w:val="00844B67"/>
    <w:rsid w:val="008464C8"/>
    <w:rsid w:val="00850A4B"/>
    <w:rsid w:val="00850DE1"/>
    <w:rsid w:val="0085111D"/>
    <w:rsid w:val="0085156D"/>
    <w:rsid w:val="00854A68"/>
    <w:rsid w:val="0085502C"/>
    <w:rsid w:val="00862832"/>
    <w:rsid w:val="00864A4B"/>
    <w:rsid w:val="00866C1F"/>
    <w:rsid w:val="0087023C"/>
    <w:rsid w:val="00871F35"/>
    <w:rsid w:val="00872F55"/>
    <w:rsid w:val="008731B0"/>
    <w:rsid w:val="00873FF8"/>
    <w:rsid w:val="008757C1"/>
    <w:rsid w:val="008764E9"/>
    <w:rsid w:val="008774A7"/>
    <w:rsid w:val="00877D21"/>
    <w:rsid w:val="0088017E"/>
    <w:rsid w:val="008801F0"/>
    <w:rsid w:val="00881A60"/>
    <w:rsid w:val="00882783"/>
    <w:rsid w:val="0088448A"/>
    <w:rsid w:val="008851F9"/>
    <w:rsid w:val="0088653E"/>
    <w:rsid w:val="008879F2"/>
    <w:rsid w:val="0089022B"/>
    <w:rsid w:val="00890495"/>
    <w:rsid w:val="00892ED5"/>
    <w:rsid w:val="00893B40"/>
    <w:rsid w:val="00897BFB"/>
    <w:rsid w:val="008A207F"/>
    <w:rsid w:val="008A5FD3"/>
    <w:rsid w:val="008A6BCB"/>
    <w:rsid w:val="008A7DB4"/>
    <w:rsid w:val="008C29FB"/>
    <w:rsid w:val="008C3474"/>
    <w:rsid w:val="008D2074"/>
    <w:rsid w:val="008D4D31"/>
    <w:rsid w:val="008E1B09"/>
    <w:rsid w:val="008E21EC"/>
    <w:rsid w:val="008E54C5"/>
    <w:rsid w:val="008F1C53"/>
    <w:rsid w:val="008F603F"/>
    <w:rsid w:val="008F6ECA"/>
    <w:rsid w:val="00900448"/>
    <w:rsid w:val="00905350"/>
    <w:rsid w:val="00905710"/>
    <w:rsid w:val="009063C5"/>
    <w:rsid w:val="0091142B"/>
    <w:rsid w:val="00911F4C"/>
    <w:rsid w:val="00912533"/>
    <w:rsid w:val="00914AE0"/>
    <w:rsid w:val="00914B06"/>
    <w:rsid w:val="009161FE"/>
    <w:rsid w:val="0091627E"/>
    <w:rsid w:val="0091690D"/>
    <w:rsid w:val="0092007C"/>
    <w:rsid w:val="00920B59"/>
    <w:rsid w:val="00922195"/>
    <w:rsid w:val="00923A9D"/>
    <w:rsid w:val="009302DF"/>
    <w:rsid w:val="00934885"/>
    <w:rsid w:val="00934AD7"/>
    <w:rsid w:val="009356B8"/>
    <w:rsid w:val="009364E5"/>
    <w:rsid w:val="0094301D"/>
    <w:rsid w:val="00944B37"/>
    <w:rsid w:val="00944DCF"/>
    <w:rsid w:val="0094694B"/>
    <w:rsid w:val="00946BF1"/>
    <w:rsid w:val="00951F9F"/>
    <w:rsid w:val="00952C17"/>
    <w:rsid w:val="0095726A"/>
    <w:rsid w:val="0096312A"/>
    <w:rsid w:val="009706E3"/>
    <w:rsid w:val="0097401B"/>
    <w:rsid w:val="00974E5E"/>
    <w:rsid w:val="0098345F"/>
    <w:rsid w:val="0098772D"/>
    <w:rsid w:val="00992326"/>
    <w:rsid w:val="00994C45"/>
    <w:rsid w:val="00995CE2"/>
    <w:rsid w:val="009A03B5"/>
    <w:rsid w:val="009A4C7F"/>
    <w:rsid w:val="009B2005"/>
    <w:rsid w:val="009B3323"/>
    <w:rsid w:val="009B4DC4"/>
    <w:rsid w:val="009D0676"/>
    <w:rsid w:val="009D359C"/>
    <w:rsid w:val="009D5718"/>
    <w:rsid w:val="009D7C8B"/>
    <w:rsid w:val="009E1989"/>
    <w:rsid w:val="009E2EE7"/>
    <w:rsid w:val="009E7D08"/>
    <w:rsid w:val="009F02FA"/>
    <w:rsid w:val="009F1F93"/>
    <w:rsid w:val="009F2148"/>
    <w:rsid w:val="009F26C3"/>
    <w:rsid w:val="009F2E9B"/>
    <w:rsid w:val="009F56D5"/>
    <w:rsid w:val="009F5818"/>
    <w:rsid w:val="009F63C0"/>
    <w:rsid w:val="00A032C8"/>
    <w:rsid w:val="00A033D4"/>
    <w:rsid w:val="00A04C98"/>
    <w:rsid w:val="00A053FA"/>
    <w:rsid w:val="00A058A8"/>
    <w:rsid w:val="00A071EA"/>
    <w:rsid w:val="00A074C1"/>
    <w:rsid w:val="00A10FDE"/>
    <w:rsid w:val="00A11A5D"/>
    <w:rsid w:val="00A175AF"/>
    <w:rsid w:val="00A200EA"/>
    <w:rsid w:val="00A217C0"/>
    <w:rsid w:val="00A267EB"/>
    <w:rsid w:val="00A30752"/>
    <w:rsid w:val="00A3336E"/>
    <w:rsid w:val="00A34C31"/>
    <w:rsid w:val="00A36C18"/>
    <w:rsid w:val="00A4091F"/>
    <w:rsid w:val="00A41907"/>
    <w:rsid w:val="00A453C9"/>
    <w:rsid w:val="00A547FF"/>
    <w:rsid w:val="00A6161D"/>
    <w:rsid w:val="00A6403B"/>
    <w:rsid w:val="00A66E0B"/>
    <w:rsid w:val="00A673DA"/>
    <w:rsid w:val="00A71749"/>
    <w:rsid w:val="00A7244E"/>
    <w:rsid w:val="00A7340A"/>
    <w:rsid w:val="00A75738"/>
    <w:rsid w:val="00A8002C"/>
    <w:rsid w:val="00A814A0"/>
    <w:rsid w:val="00A8201A"/>
    <w:rsid w:val="00A90ADD"/>
    <w:rsid w:val="00A94A12"/>
    <w:rsid w:val="00A97A5E"/>
    <w:rsid w:val="00AA05A1"/>
    <w:rsid w:val="00AA12BB"/>
    <w:rsid w:val="00AA397B"/>
    <w:rsid w:val="00AA43EF"/>
    <w:rsid w:val="00AA5D7C"/>
    <w:rsid w:val="00AA6621"/>
    <w:rsid w:val="00AB4456"/>
    <w:rsid w:val="00AC5F93"/>
    <w:rsid w:val="00AD095E"/>
    <w:rsid w:val="00AD0C72"/>
    <w:rsid w:val="00AD22AD"/>
    <w:rsid w:val="00AD2D09"/>
    <w:rsid w:val="00AD4546"/>
    <w:rsid w:val="00AE0313"/>
    <w:rsid w:val="00AE4210"/>
    <w:rsid w:val="00AE4572"/>
    <w:rsid w:val="00AE6AFD"/>
    <w:rsid w:val="00AF1746"/>
    <w:rsid w:val="00AF6787"/>
    <w:rsid w:val="00B00416"/>
    <w:rsid w:val="00B145C1"/>
    <w:rsid w:val="00B2070C"/>
    <w:rsid w:val="00B22112"/>
    <w:rsid w:val="00B22FEB"/>
    <w:rsid w:val="00B25095"/>
    <w:rsid w:val="00B2584A"/>
    <w:rsid w:val="00B25AA7"/>
    <w:rsid w:val="00B2747F"/>
    <w:rsid w:val="00B27A60"/>
    <w:rsid w:val="00B307F9"/>
    <w:rsid w:val="00B31A88"/>
    <w:rsid w:val="00B32474"/>
    <w:rsid w:val="00B33E64"/>
    <w:rsid w:val="00B40290"/>
    <w:rsid w:val="00B42B1E"/>
    <w:rsid w:val="00B42BCC"/>
    <w:rsid w:val="00B46644"/>
    <w:rsid w:val="00B47D61"/>
    <w:rsid w:val="00B50F63"/>
    <w:rsid w:val="00B5333E"/>
    <w:rsid w:val="00B54F3A"/>
    <w:rsid w:val="00B55AC1"/>
    <w:rsid w:val="00B570C2"/>
    <w:rsid w:val="00B60FA4"/>
    <w:rsid w:val="00B648F5"/>
    <w:rsid w:val="00B66629"/>
    <w:rsid w:val="00B725FB"/>
    <w:rsid w:val="00B749D1"/>
    <w:rsid w:val="00B7642A"/>
    <w:rsid w:val="00B815A3"/>
    <w:rsid w:val="00B832AF"/>
    <w:rsid w:val="00B83AF7"/>
    <w:rsid w:val="00B85B80"/>
    <w:rsid w:val="00B931BA"/>
    <w:rsid w:val="00BA06A3"/>
    <w:rsid w:val="00BA1C0A"/>
    <w:rsid w:val="00BA6C4B"/>
    <w:rsid w:val="00BB3869"/>
    <w:rsid w:val="00BB3998"/>
    <w:rsid w:val="00BC23C0"/>
    <w:rsid w:val="00BC2AC9"/>
    <w:rsid w:val="00BC3445"/>
    <w:rsid w:val="00BC53E5"/>
    <w:rsid w:val="00BC572E"/>
    <w:rsid w:val="00BC6C53"/>
    <w:rsid w:val="00BD0E0F"/>
    <w:rsid w:val="00BD19C6"/>
    <w:rsid w:val="00BD4519"/>
    <w:rsid w:val="00BD713A"/>
    <w:rsid w:val="00BE0FB4"/>
    <w:rsid w:val="00BF37EC"/>
    <w:rsid w:val="00BF4FD5"/>
    <w:rsid w:val="00C025AD"/>
    <w:rsid w:val="00C123E7"/>
    <w:rsid w:val="00C137D6"/>
    <w:rsid w:val="00C150A8"/>
    <w:rsid w:val="00C1750A"/>
    <w:rsid w:val="00C22FA2"/>
    <w:rsid w:val="00C24037"/>
    <w:rsid w:val="00C244F7"/>
    <w:rsid w:val="00C2657B"/>
    <w:rsid w:val="00C3211F"/>
    <w:rsid w:val="00C3253C"/>
    <w:rsid w:val="00C34540"/>
    <w:rsid w:val="00C37579"/>
    <w:rsid w:val="00C41B8D"/>
    <w:rsid w:val="00C43F0F"/>
    <w:rsid w:val="00C45538"/>
    <w:rsid w:val="00C45641"/>
    <w:rsid w:val="00C47DD5"/>
    <w:rsid w:val="00C518FF"/>
    <w:rsid w:val="00C52394"/>
    <w:rsid w:val="00C56CAB"/>
    <w:rsid w:val="00C62B17"/>
    <w:rsid w:val="00C63C3B"/>
    <w:rsid w:val="00C65025"/>
    <w:rsid w:val="00C65092"/>
    <w:rsid w:val="00C67BFB"/>
    <w:rsid w:val="00C70DEB"/>
    <w:rsid w:val="00C711F6"/>
    <w:rsid w:val="00C74ED2"/>
    <w:rsid w:val="00C9072F"/>
    <w:rsid w:val="00C9110D"/>
    <w:rsid w:val="00C928B2"/>
    <w:rsid w:val="00C9557E"/>
    <w:rsid w:val="00C95C8B"/>
    <w:rsid w:val="00C97267"/>
    <w:rsid w:val="00C97DEC"/>
    <w:rsid w:val="00CA02D8"/>
    <w:rsid w:val="00CA0AD1"/>
    <w:rsid w:val="00CA0D0B"/>
    <w:rsid w:val="00CA2885"/>
    <w:rsid w:val="00CA4B44"/>
    <w:rsid w:val="00CA4DA2"/>
    <w:rsid w:val="00CA57EE"/>
    <w:rsid w:val="00CB2354"/>
    <w:rsid w:val="00CB3E49"/>
    <w:rsid w:val="00CB42B0"/>
    <w:rsid w:val="00CB43F4"/>
    <w:rsid w:val="00CB5721"/>
    <w:rsid w:val="00CC06FE"/>
    <w:rsid w:val="00CC1BA9"/>
    <w:rsid w:val="00CC285E"/>
    <w:rsid w:val="00CC47AC"/>
    <w:rsid w:val="00CC57EF"/>
    <w:rsid w:val="00CC7C5B"/>
    <w:rsid w:val="00CD1DF1"/>
    <w:rsid w:val="00CD2015"/>
    <w:rsid w:val="00CD2B70"/>
    <w:rsid w:val="00CD4F28"/>
    <w:rsid w:val="00CD7097"/>
    <w:rsid w:val="00CE1097"/>
    <w:rsid w:val="00CE6A2B"/>
    <w:rsid w:val="00CF4C44"/>
    <w:rsid w:val="00D0239E"/>
    <w:rsid w:val="00D039DC"/>
    <w:rsid w:val="00D07E86"/>
    <w:rsid w:val="00D10C97"/>
    <w:rsid w:val="00D1299D"/>
    <w:rsid w:val="00D17C3E"/>
    <w:rsid w:val="00D23CDF"/>
    <w:rsid w:val="00D244B4"/>
    <w:rsid w:val="00D2756A"/>
    <w:rsid w:val="00D32434"/>
    <w:rsid w:val="00D32D51"/>
    <w:rsid w:val="00D4004C"/>
    <w:rsid w:val="00D4049B"/>
    <w:rsid w:val="00D40851"/>
    <w:rsid w:val="00D426DB"/>
    <w:rsid w:val="00D46A1E"/>
    <w:rsid w:val="00D4777F"/>
    <w:rsid w:val="00D506CD"/>
    <w:rsid w:val="00D604B6"/>
    <w:rsid w:val="00D6132F"/>
    <w:rsid w:val="00D635D3"/>
    <w:rsid w:val="00D63EDC"/>
    <w:rsid w:val="00D651A2"/>
    <w:rsid w:val="00D65B4A"/>
    <w:rsid w:val="00D72C2E"/>
    <w:rsid w:val="00D766BF"/>
    <w:rsid w:val="00D76C8F"/>
    <w:rsid w:val="00D811F1"/>
    <w:rsid w:val="00D83287"/>
    <w:rsid w:val="00D91901"/>
    <w:rsid w:val="00D9683C"/>
    <w:rsid w:val="00D96E4E"/>
    <w:rsid w:val="00DA0459"/>
    <w:rsid w:val="00DA10CA"/>
    <w:rsid w:val="00DA1F6C"/>
    <w:rsid w:val="00DA297A"/>
    <w:rsid w:val="00DA456E"/>
    <w:rsid w:val="00DA5FD1"/>
    <w:rsid w:val="00DB0DAC"/>
    <w:rsid w:val="00DB15CA"/>
    <w:rsid w:val="00DB176D"/>
    <w:rsid w:val="00DB19FB"/>
    <w:rsid w:val="00DB4907"/>
    <w:rsid w:val="00DB62BC"/>
    <w:rsid w:val="00DB6E42"/>
    <w:rsid w:val="00DC33B2"/>
    <w:rsid w:val="00DC4B58"/>
    <w:rsid w:val="00DD08AA"/>
    <w:rsid w:val="00DD5514"/>
    <w:rsid w:val="00DE073E"/>
    <w:rsid w:val="00DE0FA8"/>
    <w:rsid w:val="00DE10C0"/>
    <w:rsid w:val="00DE163F"/>
    <w:rsid w:val="00DE2AD4"/>
    <w:rsid w:val="00DE403E"/>
    <w:rsid w:val="00DE499D"/>
    <w:rsid w:val="00DE74CD"/>
    <w:rsid w:val="00DF117C"/>
    <w:rsid w:val="00DF176A"/>
    <w:rsid w:val="00DF1B26"/>
    <w:rsid w:val="00DF5C15"/>
    <w:rsid w:val="00E01944"/>
    <w:rsid w:val="00E07488"/>
    <w:rsid w:val="00E07585"/>
    <w:rsid w:val="00E119DE"/>
    <w:rsid w:val="00E1330B"/>
    <w:rsid w:val="00E20D6C"/>
    <w:rsid w:val="00E20D88"/>
    <w:rsid w:val="00E269BA"/>
    <w:rsid w:val="00E31CE1"/>
    <w:rsid w:val="00E333DC"/>
    <w:rsid w:val="00E334AC"/>
    <w:rsid w:val="00E3448B"/>
    <w:rsid w:val="00E3659D"/>
    <w:rsid w:val="00E37900"/>
    <w:rsid w:val="00E412E2"/>
    <w:rsid w:val="00E42BF0"/>
    <w:rsid w:val="00E447C7"/>
    <w:rsid w:val="00E45541"/>
    <w:rsid w:val="00E47A14"/>
    <w:rsid w:val="00E47B02"/>
    <w:rsid w:val="00E5026C"/>
    <w:rsid w:val="00E50C01"/>
    <w:rsid w:val="00E51E69"/>
    <w:rsid w:val="00E532FF"/>
    <w:rsid w:val="00E53607"/>
    <w:rsid w:val="00E54304"/>
    <w:rsid w:val="00E54392"/>
    <w:rsid w:val="00E560AB"/>
    <w:rsid w:val="00E57E70"/>
    <w:rsid w:val="00E60303"/>
    <w:rsid w:val="00E6181E"/>
    <w:rsid w:val="00E62FF7"/>
    <w:rsid w:val="00E6449B"/>
    <w:rsid w:val="00E65D0A"/>
    <w:rsid w:val="00E71744"/>
    <w:rsid w:val="00E72E67"/>
    <w:rsid w:val="00E77E9F"/>
    <w:rsid w:val="00E82E27"/>
    <w:rsid w:val="00E9421E"/>
    <w:rsid w:val="00E95BB0"/>
    <w:rsid w:val="00E97A63"/>
    <w:rsid w:val="00EA3D19"/>
    <w:rsid w:val="00EA46A4"/>
    <w:rsid w:val="00EA74D3"/>
    <w:rsid w:val="00EA7A1F"/>
    <w:rsid w:val="00EB0736"/>
    <w:rsid w:val="00EB0981"/>
    <w:rsid w:val="00EB0A81"/>
    <w:rsid w:val="00EB26FE"/>
    <w:rsid w:val="00EB3C67"/>
    <w:rsid w:val="00EB3F02"/>
    <w:rsid w:val="00EB4BFB"/>
    <w:rsid w:val="00EB65B0"/>
    <w:rsid w:val="00EB7B36"/>
    <w:rsid w:val="00EB7B94"/>
    <w:rsid w:val="00EC1F04"/>
    <w:rsid w:val="00EC237E"/>
    <w:rsid w:val="00EC310F"/>
    <w:rsid w:val="00EC5F8F"/>
    <w:rsid w:val="00EC6F26"/>
    <w:rsid w:val="00EC767C"/>
    <w:rsid w:val="00ED32C4"/>
    <w:rsid w:val="00ED5D78"/>
    <w:rsid w:val="00EE076E"/>
    <w:rsid w:val="00EE0CCF"/>
    <w:rsid w:val="00EE265E"/>
    <w:rsid w:val="00EE354A"/>
    <w:rsid w:val="00EE5219"/>
    <w:rsid w:val="00EE54BD"/>
    <w:rsid w:val="00EE6EC2"/>
    <w:rsid w:val="00F01C74"/>
    <w:rsid w:val="00F01F83"/>
    <w:rsid w:val="00F035C3"/>
    <w:rsid w:val="00F04ACA"/>
    <w:rsid w:val="00F05F68"/>
    <w:rsid w:val="00F10D25"/>
    <w:rsid w:val="00F162E3"/>
    <w:rsid w:val="00F17EC9"/>
    <w:rsid w:val="00F215FD"/>
    <w:rsid w:val="00F2368F"/>
    <w:rsid w:val="00F26613"/>
    <w:rsid w:val="00F34C43"/>
    <w:rsid w:val="00F36897"/>
    <w:rsid w:val="00F423BF"/>
    <w:rsid w:val="00F448E7"/>
    <w:rsid w:val="00F46011"/>
    <w:rsid w:val="00F46F71"/>
    <w:rsid w:val="00F472B4"/>
    <w:rsid w:val="00F53994"/>
    <w:rsid w:val="00F54234"/>
    <w:rsid w:val="00F54361"/>
    <w:rsid w:val="00F567EA"/>
    <w:rsid w:val="00F61CF2"/>
    <w:rsid w:val="00F6276E"/>
    <w:rsid w:val="00F630C5"/>
    <w:rsid w:val="00F630E4"/>
    <w:rsid w:val="00F63C32"/>
    <w:rsid w:val="00F646EE"/>
    <w:rsid w:val="00F65118"/>
    <w:rsid w:val="00F72ED5"/>
    <w:rsid w:val="00F73C40"/>
    <w:rsid w:val="00F7409F"/>
    <w:rsid w:val="00F74DE8"/>
    <w:rsid w:val="00F77BBA"/>
    <w:rsid w:val="00F8125D"/>
    <w:rsid w:val="00F81C2C"/>
    <w:rsid w:val="00F83795"/>
    <w:rsid w:val="00F86149"/>
    <w:rsid w:val="00F91ABD"/>
    <w:rsid w:val="00F9235D"/>
    <w:rsid w:val="00F927A5"/>
    <w:rsid w:val="00F935DB"/>
    <w:rsid w:val="00F94776"/>
    <w:rsid w:val="00F954C6"/>
    <w:rsid w:val="00FA19D5"/>
    <w:rsid w:val="00FA1AD5"/>
    <w:rsid w:val="00FA352E"/>
    <w:rsid w:val="00FA438C"/>
    <w:rsid w:val="00FB1693"/>
    <w:rsid w:val="00FB2440"/>
    <w:rsid w:val="00FB3155"/>
    <w:rsid w:val="00FB5CAC"/>
    <w:rsid w:val="00FB5DE0"/>
    <w:rsid w:val="00FB620A"/>
    <w:rsid w:val="00FB687E"/>
    <w:rsid w:val="00FC0625"/>
    <w:rsid w:val="00FC1BEC"/>
    <w:rsid w:val="00FC1F5C"/>
    <w:rsid w:val="00FC470A"/>
    <w:rsid w:val="00FC4F86"/>
    <w:rsid w:val="00FC6BFA"/>
    <w:rsid w:val="00FC7F09"/>
    <w:rsid w:val="00FD3D80"/>
    <w:rsid w:val="00FD53C4"/>
    <w:rsid w:val="00FE6483"/>
    <w:rsid w:val="00FF2B39"/>
    <w:rsid w:val="00FF33FD"/>
    <w:rsid w:val="00FF444E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8DF8A-46C0-45C0-B3AD-F0ADB966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9FB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leximed">
    <w:name w:val="leximed"/>
    <w:basedOn w:val="Tabela-SieWeb3"/>
    <w:uiPriority w:val="99"/>
    <w:rsid w:val="00A547FF"/>
    <w:pPr>
      <w:widowControl w:val="0"/>
      <w:suppressAutoHyphens/>
      <w:spacing w:after="0" w:line="240" w:lineRule="auto"/>
    </w:pPr>
    <w:rPr>
      <w:rFonts w:ascii="Open Sans" w:eastAsia="Times New Roman" w:hAnsi="Open Sans" w:cs="Times New Roman"/>
      <w:color w:val="404040" w:themeColor="text1" w:themeTint="BF"/>
      <w:sz w:val="20"/>
      <w:szCs w:val="20"/>
      <w:lang w:eastAsia="pl-PL"/>
    </w:rPr>
    <w:tblPr>
      <w:tblBorders>
        <w:top w:val="double" w:sz="4" w:space="0" w:color="404040" w:themeColor="text1" w:themeTint="BF"/>
        <w:left w:val="double" w:sz="4" w:space="0" w:color="404040" w:themeColor="text1" w:themeTint="BF"/>
        <w:bottom w:val="double" w:sz="4" w:space="0" w:color="404040" w:themeColor="text1" w:themeTint="BF"/>
        <w:right w:val="doub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ela-SieWeb3">
    <w:name w:val="Table Web 3"/>
    <w:basedOn w:val="Standardowy"/>
    <w:uiPriority w:val="99"/>
    <w:semiHidden/>
    <w:unhideWhenUsed/>
    <w:rsid w:val="00A547F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link w:val="AkapitzlistZnak"/>
    <w:uiPriority w:val="34"/>
    <w:qFormat/>
    <w:rsid w:val="00DB19F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locked/>
    <w:rsid w:val="00DB19FB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9FB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9FB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B19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B19FB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B19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B19FB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2323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Kozińska</dc:creator>
  <cp:lastModifiedBy>Amadeusz Małolepszy</cp:lastModifiedBy>
  <cp:revision>8</cp:revision>
  <cp:lastPrinted>2018-11-30T16:13:00Z</cp:lastPrinted>
  <dcterms:created xsi:type="dcterms:W3CDTF">2018-09-27T02:17:00Z</dcterms:created>
  <dcterms:modified xsi:type="dcterms:W3CDTF">2018-11-30T17:09:00Z</dcterms:modified>
</cp:coreProperties>
</file>